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3FFBB" w14:textId="77777777" w:rsidR="00914230" w:rsidRPr="00BD5E0F" w:rsidRDefault="00914230" w:rsidP="00914230">
      <w:pPr>
        <w:pStyle w:val="Kop1zondernummering"/>
        <w:spacing w:line="240" w:lineRule="exact"/>
        <w:rPr>
          <w:bCs/>
          <w:sz w:val="18"/>
        </w:rPr>
      </w:pPr>
      <w:bookmarkStart w:id="0" w:name="_Toc321484809"/>
      <w:r w:rsidRPr="00BD5E0F">
        <w:rPr>
          <w:bCs/>
          <w:noProof/>
          <w:snapToGrid/>
          <w:sz w:val="18"/>
        </w:rPr>
        <w:drawing>
          <wp:anchor distT="0" distB="0" distL="114300" distR="114300" simplePos="0" relativeHeight="251659264" behindDoc="0" locked="0" layoutInCell="1" allowOverlap="1" wp14:anchorId="33C4BFB7" wp14:editId="63D492AD">
            <wp:simplePos x="0" y="0"/>
            <wp:positionH relativeFrom="column">
              <wp:posOffset>-147955</wp:posOffset>
            </wp:positionH>
            <wp:positionV relativeFrom="paragraph">
              <wp:posOffset>-2150110</wp:posOffset>
            </wp:positionV>
            <wp:extent cx="5753100" cy="2495550"/>
            <wp:effectExtent l="0" t="0" r="0" b="0"/>
            <wp:wrapNone/>
            <wp:docPr id="11" name="Afbeelding 11" descr="D:\OCW_Logo_druk_pos_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CW_Logo_druk_pos_nl.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3100" cy="2495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66C13" w14:textId="77777777" w:rsidR="00914230" w:rsidRPr="00BD5E0F" w:rsidRDefault="00914230" w:rsidP="00914230">
      <w:pPr>
        <w:spacing w:line="240" w:lineRule="exact"/>
      </w:pPr>
    </w:p>
    <w:p w14:paraId="76D01376" w14:textId="77777777" w:rsidR="00914230" w:rsidRPr="00BD5E0F" w:rsidRDefault="00914230" w:rsidP="00914230">
      <w:pPr>
        <w:spacing w:line="240" w:lineRule="exact"/>
      </w:pPr>
    </w:p>
    <w:p w14:paraId="27878C2E" w14:textId="77777777" w:rsidR="00914230" w:rsidRPr="00BD5E0F" w:rsidRDefault="00914230" w:rsidP="00914230">
      <w:pPr>
        <w:spacing w:line="240" w:lineRule="exact"/>
      </w:pPr>
    </w:p>
    <w:p w14:paraId="4CD44914" w14:textId="77777777" w:rsidR="00914230" w:rsidRPr="00BD5E0F" w:rsidRDefault="00914230" w:rsidP="00914230">
      <w:pPr>
        <w:spacing w:line="240" w:lineRule="exact"/>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103"/>
      </w:tblGrid>
      <w:tr w:rsidR="00914230" w:rsidRPr="00BD5E0F" w14:paraId="7F657D8B" w14:textId="77777777" w:rsidTr="00216345">
        <w:trPr>
          <w:cantSplit/>
          <w:trHeight w:hRule="exact" w:val="2691"/>
          <w:jc w:val="center"/>
        </w:trPr>
        <w:tc>
          <w:tcPr>
            <w:tcW w:w="6804" w:type="dxa"/>
            <w:gridSpan w:val="2"/>
          </w:tcPr>
          <w:p w14:paraId="070454F8" w14:textId="77777777" w:rsidR="00914230" w:rsidRPr="00BD5E0F" w:rsidRDefault="00914230" w:rsidP="00216345">
            <w:pPr>
              <w:spacing w:line="240" w:lineRule="exact"/>
              <w:jc w:val="center"/>
              <w:rPr>
                <w:b/>
                <w:highlight w:val="lightGray"/>
              </w:rPr>
            </w:pPr>
          </w:p>
          <w:p w14:paraId="4C3C5342" w14:textId="4CBEBA31" w:rsidR="00914230" w:rsidRPr="00BD5E0F" w:rsidRDefault="009D625F" w:rsidP="00216345">
            <w:pPr>
              <w:spacing w:line="240" w:lineRule="exact"/>
              <w:jc w:val="center"/>
              <w:rPr>
                <w:b/>
              </w:rPr>
            </w:pPr>
            <w:r>
              <w:rPr>
                <w:b/>
              </w:rPr>
              <w:t>V</w:t>
            </w:r>
            <w:r w:rsidR="004E1B23">
              <w:rPr>
                <w:b/>
              </w:rPr>
              <w:t xml:space="preserve">erslag </w:t>
            </w:r>
            <w:r w:rsidR="00F00D3B" w:rsidRPr="00BD5E0F">
              <w:rPr>
                <w:b/>
              </w:rPr>
              <w:t>Marktconsultatie</w:t>
            </w:r>
          </w:p>
          <w:p w14:paraId="4152E86A" w14:textId="766FE195" w:rsidR="00914230" w:rsidRPr="00BD5E0F" w:rsidRDefault="00914230" w:rsidP="00216345">
            <w:pPr>
              <w:spacing w:line="240" w:lineRule="exact"/>
              <w:jc w:val="center"/>
            </w:pPr>
          </w:p>
          <w:p w14:paraId="24AAF164" w14:textId="77777777" w:rsidR="00914230" w:rsidRPr="00BD5E0F" w:rsidRDefault="00914230" w:rsidP="00216345">
            <w:pPr>
              <w:spacing w:line="240" w:lineRule="exact"/>
              <w:jc w:val="center"/>
            </w:pPr>
            <w:r w:rsidRPr="00BD5E0F">
              <w:t xml:space="preserve"> ten behoeve van</w:t>
            </w:r>
            <w:r w:rsidR="009C4E0A" w:rsidRPr="00BD5E0F">
              <w:t xml:space="preserve"> de</w:t>
            </w:r>
            <w:r w:rsidRPr="00BD5E0F">
              <w:t xml:space="preserve"> </w:t>
            </w:r>
          </w:p>
          <w:p w14:paraId="4CFB5CB9" w14:textId="77777777" w:rsidR="00914230" w:rsidRPr="00BD5E0F" w:rsidRDefault="00914230" w:rsidP="00216345">
            <w:pPr>
              <w:spacing w:line="240" w:lineRule="exact"/>
              <w:jc w:val="center"/>
            </w:pPr>
          </w:p>
          <w:p w14:paraId="6221056A" w14:textId="6AD78F0E" w:rsidR="00914230" w:rsidRPr="00BD5E0F" w:rsidRDefault="000717E3" w:rsidP="00216345">
            <w:pPr>
              <w:spacing w:line="240" w:lineRule="exact"/>
              <w:jc w:val="center"/>
              <w:rPr>
                <w:b/>
              </w:rPr>
            </w:pPr>
            <w:proofErr w:type="spellStart"/>
            <w:r>
              <w:rPr>
                <w:b/>
              </w:rPr>
              <w:t>Inkoopuitvoeringscentrum</w:t>
            </w:r>
            <w:proofErr w:type="spellEnd"/>
            <w:r>
              <w:rPr>
                <w:b/>
              </w:rPr>
              <w:t xml:space="preserve"> Noord</w:t>
            </w:r>
          </w:p>
          <w:p w14:paraId="27D9960A" w14:textId="77777777" w:rsidR="00914230" w:rsidRPr="00BD5E0F" w:rsidRDefault="00914230" w:rsidP="00216345">
            <w:pPr>
              <w:spacing w:line="240" w:lineRule="exact"/>
              <w:jc w:val="center"/>
            </w:pPr>
          </w:p>
          <w:p w14:paraId="615DD200" w14:textId="2F5BC343" w:rsidR="00914230" w:rsidRPr="00BD5E0F" w:rsidRDefault="00914230" w:rsidP="00216345">
            <w:pPr>
              <w:spacing w:line="240" w:lineRule="exact"/>
              <w:jc w:val="center"/>
            </w:pPr>
            <w:r w:rsidRPr="00BD5E0F">
              <w:t xml:space="preserve">Uitgevoerd door het </w:t>
            </w:r>
            <w:proofErr w:type="spellStart"/>
            <w:r w:rsidRPr="00BD5E0F">
              <w:t>Inkoopuitvoeringscentrum</w:t>
            </w:r>
            <w:proofErr w:type="spellEnd"/>
            <w:r w:rsidRPr="00BD5E0F">
              <w:t xml:space="preserve"> Noord</w:t>
            </w:r>
          </w:p>
          <w:p w14:paraId="674E3811" w14:textId="77777777" w:rsidR="00914230" w:rsidRPr="00BD5E0F" w:rsidRDefault="00914230" w:rsidP="00216345">
            <w:pPr>
              <w:spacing w:line="240" w:lineRule="exact"/>
              <w:jc w:val="center"/>
            </w:pPr>
          </w:p>
          <w:p w14:paraId="3EC9DDDC" w14:textId="77777777" w:rsidR="00914230" w:rsidRPr="00BD5E0F" w:rsidRDefault="00914230" w:rsidP="00216345">
            <w:pPr>
              <w:spacing w:line="240" w:lineRule="exact"/>
              <w:jc w:val="center"/>
            </w:pPr>
          </w:p>
          <w:p w14:paraId="61511A29" w14:textId="77777777" w:rsidR="00914230" w:rsidRPr="00BD5E0F" w:rsidRDefault="00914230" w:rsidP="00216345">
            <w:pPr>
              <w:spacing w:line="240" w:lineRule="exact"/>
              <w:jc w:val="center"/>
            </w:pPr>
          </w:p>
        </w:tc>
      </w:tr>
      <w:tr w:rsidR="00914230" w:rsidRPr="00BD5E0F" w14:paraId="022BC1E5" w14:textId="77777777" w:rsidTr="00216345">
        <w:trPr>
          <w:cantSplit/>
          <w:trHeight w:val="240"/>
          <w:jc w:val="center"/>
        </w:trPr>
        <w:tc>
          <w:tcPr>
            <w:tcW w:w="1701" w:type="dxa"/>
          </w:tcPr>
          <w:p w14:paraId="738E37DA" w14:textId="77777777" w:rsidR="00914230" w:rsidRPr="00BD5E0F" w:rsidRDefault="00914230" w:rsidP="00216345">
            <w:pPr>
              <w:spacing w:line="240" w:lineRule="exact"/>
            </w:pPr>
            <w:r w:rsidRPr="00BD5E0F">
              <w:t>Datum</w:t>
            </w:r>
          </w:p>
        </w:tc>
        <w:tc>
          <w:tcPr>
            <w:tcW w:w="5103" w:type="dxa"/>
          </w:tcPr>
          <w:p w14:paraId="320197DD" w14:textId="618941F5" w:rsidR="00914230" w:rsidRPr="00BD5E0F" w:rsidRDefault="00701FFD" w:rsidP="00216345">
            <w:pPr>
              <w:autoSpaceDE w:val="0"/>
              <w:autoSpaceDN w:val="0"/>
              <w:adjustRightInd w:val="0"/>
              <w:spacing w:line="240" w:lineRule="exact"/>
              <w:rPr>
                <w:rFonts w:cs="Verdana"/>
                <w:highlight w:val="lightGray"/>
              </w:rPr>
            </w:pPr>
            <w:r w:rsidRPr="00BD5E0F">
              <w:rPr>
                <w:rFonts w:cs="Verdana"/>
                <w:highlight w:val="lightGray"/>
              </w:rPr>
              <w:fldChar w:fldCharType="begin"/>
            </w:r>
            <w:r w:rsidRPr="00BD5E0F">
              <w:rPr>
                <w:rFonts w:cs="Verdana"/>
                <w:highlight w:val="lightGray"/>
              </w:rPr>
              <w:instrText xml:space="preserve"> DATE  \@ "d MMMM yyyy"  \* MERGEFORMAT </w:instrText>
            </w:r>
            <w:r w:rsidRPr="00BD5E0F">
              <w:rPr>
                <w:rFonts w:cs="Verdana"/>
                <w:highlight w:val="lightGray"/>
              </w:rPr>
              <w:fldChar w:fldCharType="separate"/>
            </w:r>
            <w:r w:rsidR="005F4574">
              <w:rPr>
                <w:rFonts w:cs="Verdana"/>
                <w:noProof/>
                <w:highlight w:val="lightGray"/>
              </w:rPr>
              <w:t>18 november 2025</w:t>
            </w:r>
            <w:r w:rsidRPr="00BD5E0F">
              <w:rPr>
                <w:rFonts w:cs="Verdana"/>
                <w:highlight w:val="lightGray"/>
              </w:rPr>
              <w:fldChar w:fldCharType="end"/>
            </w:r>
          </w:p>
        </w:tc>
      </w:tr>
      <w:tr w:rsidR="00914230" w:rsidRPr="00BD5E0F" w14:paraId="2AC96398" w14:textId="77777777" w:rsidTr="00216345">
        <w:trPr>
          <w:cantSplit/>
          <w:trHeight w:val="240"/>
          <w:jc w:val="center"/>
        </w:trPr>
        <w:tc>
          <w:tcPr>
            <w:tcW w:w="1701" w:type="dxa"/>
          </w:tcPr>
          <w:p w14:paraId="63BA220A" w14:textId="77777777" w:rsidR="00914230" w:rsidRPr="00BD5E0F" w:rsidRDefault="00914230" w:rsidP="00216345">
            <w:pPr>
              <w:spacing w:line="240" w:lineRule="exact"/>
            </w:pPr>
            <w:r w:rsidRPr="00BD5E0F">
              <w:t>Kenmerk</w:t>
            </w:r>
          </w:p>
        </w:tc>
        <w:tc>
          <w:tcPr>
            <w:tcW w:w="5103" w:type="dxa"/>
          </w:tcPr>
          <w:p w14:paraId="76B8CE25" w14:textId="55880A99" w:rsidR="00914230" w:rsidRPr="00BD5E0F" w:rsidRDefault="000717E3" w:rsidP="00A25F42">
            <w:pPr>
              <w:autoSpaceDE w:val="0"/>
              <w:autoSpaceDN w:val="0"/>
              <w:adjustRightInd w:val="0"/>
              <w:spacing w:line="240" w:lineRule="exact"/>
              <w:rPr>
                <w:rFonts w:cs="Verdana"/>
                <w:highlight w:val="lightGray"/>
              </w:rPr>
            </w:pPr>
            <w:r>
              <w:t>IUCN</w:t>
            </w:r>
            <w:r w:rsidR="00726F38" w:rsidRPr="00DD1F7B">
              <w:t>-</w:t>
            </w:r>
            <w:r>
              <w:t>MACO</w:t>
            </w:r>
            <w:r w:rsidR="00726F38" w:rsidRPr="00DD1F7B">
              <w:t>-</w:t>
            </w:r>
            <w:r>
              <w:t>JP-</w:t>
            </w:r>
            <w:r w:rsidR="00726F38" w:rsidRPr="00DD1F7B">
              <w:t>IUCN</w:t>
            </w:r>
            <w:r>
              <w:t>25040092 contractbeheer en contractmanagement systeem</w:t>
            </w:r>
          </w:p>
        </w:tc>
      </w:tr>
      <w:tr w:rsidR="00914230" w:rsidRPr="00BD5E0F" w14:paraId="7B6A9AFB" w14:textId="77777777" w:rsidTr="00216345">
        <w:trPr>
          <w:cantSplit/>
          <w:trHeight w:val="240"/>
          <w:jc w:val="center"/>
        </w:trPr>
        <w:tc>
          <w:tcPr>
            <w:tcW w:w="1701" w:type="dxa"/>
          </w:tcPr>
          <w:p w14:paraId="0AFE8554" w14:textId="77777777" w:rsidR="00914230" w:rsidRPr="00BD5E0F" w:rsidRDefault="00914230" w:rsidP="00216345">
            <w:pPr>
              <w:spacing w:line="240" w:lineRule="exact"/>
            </w:pPr>
            <w:r w:rsidRPr="00BD5E0F">
              <w:t>Versie</w:t>
            </w:r>
          </w:p>
        </w:tc>
        <w:tc>
          <w:tcPr>
            <w:tcW w:w="5103" w:type="dxa"/>
          </w:tcPr>
          <w:p w14:paraId="614DA973" w14:textId="7C5352B9" w:rsidR="00914230" w:rsidRPr="00BD5E0F" w:rsidRDefault="009D625F" w:rsidP="00733047">
            <w:pPr>
              <w:autoSpaceDE w:val="0"/>
              <w:autoSpaceDN w:val="0"/>
              <w:adjustRightInd w:val="0"/>
              <w:spacing w:line="240" w:lineRule="exact"/>
              <w:rPr>
                <w:rFonts w:cs="Verdana"/>
                <w:highlight w:val="lightGray"/>
              </w:rPr>
            </w:pPr>
            <w:r>
              <w:rPr>
                <w:rFonts w:cs="Verdana"/>
                <w:highlight w:val="lightGray"/>
              </w:rPr>
              <w:t>1.0</w:t>
            </w:r>
          </w:p>
        </w:tc>
      </w:tr>
      <w:tr w:rsidR="00914230" w:rsidRPr="00BD5E0F" w14:paraId="78142805" w14:textId="77777777" w:rsidTr="00216345">
        <w:trPr>
          <w:cantSplit/>
          <w:trHeight w:val="240"/>
          <w:jc w:val="center"/>
        </w:trPr>
        <w:tc>
          <w:tcPr>
            <w:tcW w:w="1701" w:type="dxa"/>
          </w:tcPr>
          <w:p w14:paraId="43C89934" w14:textId="77777777" w:rsidR="00914230" w:rsidRPr="00BD5E0F" w:rsidRDefault="00914230" w:rsidP="00216345">
            <w:pPr>
              <w:spacing w:line="240" w:lineRule="exact"/>
            </w:pPr>
            <w:r w:rsidRPr="00BD5E0F">
              <w:t>Status</w:t>
            </w:r>
          </w:p>
        </w:tc>
        <w:tc>
          <w:tcPr>
            <w:tcW w:w="5103" w:type="dxa"/>
          </w:tcPr>
          <w:p w14:paraId="01AA29D9" w14:textId="595EC13B" w:rsidR="00914230" w:rsidRPr="00BD5E0F" w:rsidRDefault="009D625F" w:rsidP="004E1B23">
            <w:pPr>
              <w:autoSpaceDE w:val="0"/>
              <w:autoSpaceDN w:val="0"/>
              <w:adjustRightInd w:val="0"/>
              <w:spacing w:line="240" w:lineRule="exact"/>
              <w:rPr>
                <w:rFonts w:cs="Verdana"/>
                <w:highlight w:val="lightGray"/>
              </w:rPr>
            </w:pPr>
            <w:r>
              <w:rPr>
                <w:rFonts w:cs="Verdana"/>
                <w:highlight w:val="lightGray"/>
              </w:rPr>
              <w:t xml:space="preserve">Definitief </w:t>
            </w:r>
            <w:r w:rsidR="00A02CFD">
              <w:rPr>
                <w:rFonts w:cs="Verdana"/>
                <w:highlight w:val="lightGray"/>
              </w:rPr>
              <w:t>extern</w:t>
            </w:r>
          </w:p>
        </w:tc>
      </w:tr>
    </w:tbl>
    <w:p w14:paraId="38503EE1" w14:textId="77777777" w:rsidR="00914230" w:rsidRPr="00BD5E0F" w:rsidRDefault="00914230" w:rsidP="00914230">
      <w:pPr>
        <w:spacing w:before="240" w:after="240" w:line="259" w:lineRule="auto"/>
      </w:pPr>
    </w:p>
    <w:p w14:paraId="798914E0" w14:textId="77777777" w:rsidR="001479CA" w:rsidRPr="00BD5E0F" w:rsidRDefault="001479CA">
      <w:r w:rsidRPr="00BD5E0F">
        <w:br w:type="page"/>
      </w:r>
    </w:p>
    <w:sdt>
      <w:sdtPr>
        <w:rPr>
          <w:rFonts w:ascii="Verdana" w:eastAsia="Times New Roman" w:hAnsi="Verdana" w:cs="Times New Roman"/>
          <w:b w:val="0"/>
          <w:snapToGrid w:val="0"/>
          <w:color w:val="auto"/>
          <w:sz w:val="18"/>
          <w:szCs w:val="18"/>
        </w:rPr>
        <w:id w:val="-1919094250"/>
        <w:docPartObj>
          <w:docPartGallery w:val="Table of Contents"/>
          <w:docPartUnique/>
        </w:docPartObj>
      </w:sdtPr>
      <w:sdtEndPr>
        <w:rPr>
          <w:rFonts w:asciiTheme="majorHAnsi" w:eastAsiaTheme="majorEastAsia" w:hAnsiTheme="majorHAnsi" w:cstheme="majorBidi"/>
          <w:b/>
          <w:bCs/>
          <w:snapToGrid/>
          <w:color w:val="365F91" w:themeColor="accent1" w:themeShade="BF"/>
        </w:rPr>
      </w:sdtEndPr>
      <w:sdtContent>
        <w:sdt>
          <w:sdtPr>
            <w:rPr>
              <w:rFonts w:ascii="Verdana" w:eastAsiaTheme="minorHAnsi" w:hAnsi="Verdana" w:cs="Times New Roman"/>
              <w:b w:val="0"/>
              <w:bCs/>
              <w:snapToGrid w:val="0"/>
              <w:color w:val="auto"/>
              <w:sz w:val="18"/>
              <w:szCs w:val="18"/>
              <w:lang w:eastAsia="en-US"/>
            </w:rPr>
            <w:id w:val="2108227456"/>
            <w:docPartObj>
              <w:docPartGallery w:val="Table of Contents"/>
              <w:docPartUnique/>
            </w:docPartObj>
          </w:sdtPr>
          <w:sdtEndPr>
            <w:rPr>
              <w:rFonts w:eastAsia="Times New Roman"/>
              <w:bCs w:val="0"/>
              <w:lang w:eastAsia="nl-NL"/>
            </w:rPr>
          </w:sdtEndPr>
          <w:sdtContent>
            <w:p w14:paraId="1AF2DF19" w14:textId="77777777" w:rsidR="00BD5E0F" w:rsidRPr="00BD5E0F" w:rsidRDefault="00BD5E0F" w:rsidP="00BD5E0F">
              <w:pPr>
                <w:pStyle w:val="Kopvaninhoudsopgave"/>
                <w:ind w:left="851" w:hanging="851"/>
                <w:rPr>
                  <w:sz w:val="18"/>
                  <w:szCs w:val="18"/>
                </w:rPr>
              </w:pPr>
              <w:r w:rsidRPr="00BD5E0F">
                <w:rPr>
                  <w:sz w:val="18"/>
                  <w:szCs w:val="18"/>
                </w:rPr>
                <w:t>Inhoud</w:t>
              </w:r>
            </w:p>
            <w:p w14:paraId="381E02EA" w14:textId="754367C4" w:rsidR="001A5455" w:rsidRDefault="00BD5E0F">
              <w:pPr>
                <w:pStyle w:val="Inhopg1"/>
                <w:rPr>
                  <w:rFonts w:asciiTheme="minorHAnsi" w:eastAsiaTheme="minorEastAsia" w:hAnsiTheme="minorHAnsi" w:cstheme="minorBidi"/>
                  <w:noProof/>
                  <w:snapToGrid/>
                  <w:kern w:val="2"/>
                  <w:sz w:val="24"/>
                  <w:szCs w:val="24"/>
                  <w14:ligatures w14:val="standardContextual"/>
                </w:rPr>
              </w:pPr>
              <w:r w:rsidRPr="00BD5E0F">
                <w:rPr>
                  <w:sz w:val="18"/>
                </w:rPr>
                <w:fldChar w:fldCharType="begin"/>
              </w:r>
              <w:r w:rsidRPr="00BD5E0F">
                <w:rPr>
                  <w:rStyle w:val="Indexkoppeling"/>
                  <w:webHidden/>
                  <w:sz w:val="18"/>
                </w:rPr>
                <w:instrText>TOC \z \o "1-3" \u \h</w:instrText>
              </w:r>
              <w:r w:rsidRPr="00BD5E0F">
                <w:rPr>
                  <w:rStyle w:val="Indexkoppeling"/>
                </w:rPr>
                <w:fldChar w:fldCharType="separate"/>
              </w:r>
              <w:hyperlink w:anchor="_Toc214356751" w:history="1">
                <w:r w:rsidR="001A5455" w:rsidRPr="00A13FE3">
                  <w:rPr>
                    <w:rStyle w:val="Hyperlink"/>
                    <w:b/>
                    <w:noProof/>
                  </w:rPr>
                  <w:t>Inleiding</w:t>
                </w:r>
                <w:r w:rsidR="001A5455">
                  <w:rPr>
                    <w:noProof/>
                    <w:webHidden/>
                  </w:rPr>
                  <w:tab/>
                </w:r>
                <w:r w:rsidR="001A5455">
                  <w:rPr>
                    <w:noProof/>
                    <w:webHidden/>
                  </w:rPr>
                  <w:fldChar w:fldCharType="begin"/>
                </w:r>
                <w:r w:rsidR="001A5455">
                  <w:rPr>
                    <w:noProof/>
                    <w:webHidden/>
                  </w:rPr>
                  <w:instrText xml:space="preserve"> PAGEREF _Toc214356751 \h </w:instrText>
                </w:r>
                <w:r w:rsidR="001A5455">
                  <w:rPr>
                    <w:noProof/>
                    <w:webHidden/>
                  </w:rPr>
                </w:r>
                <w:r w:rsidR="001A5455">
                  <w:rPr>
                    <w:noProof/>
                    <w:webHidden/>
                  </w:rPr>
                  <w:fldChar w:fldCharType="separate"/>
                </w:r>
                <w:r w:rsidR="001A5455">
                  <w:rPr>
                    <w:noProof/>
                    <w:webHidden/>
                  </w:rPr>
                  <w:t>3</w:t>
                </w:r>
                <w:r w:rsidR="001A5455">
                  <w:rPr>
                    <w:noProof/>
                    <w:webHidden/>
                  </w:rPr>
                  <w:fldChar w:fldCharType="end"/>
                </w:r>
              </w:hyperlink>
            </w:p>
            <w:p w14:paraId="7262A4C5" w14:textId="6DC6353D" w:rsidR="001A5455" w:rsidRDefault="001A5455">
              <w:pPr>
                <w:pStyle w:val="Inhopg2"/>
                <w:tabs>
                  <w:tab w:val="left" w:pos="720"/>
                  <w:tab w:val="right" w:leader="dot" w:pos="9060"/>
                </w:tabs>
                <w:rPr>
                  <w:rFonts w:asciiTheme="minorHAnsi" w:eastAsiaTheme="minorEastAsia" w:hAnsiTheme="minorHAnsi" w:cstheme="minorBidi"/>
                  <w:noProof/>
                  <w:snapToGrid/>
                  <w:kern w:val="2"/>
                  <w:sz w:val="24"/>
                  <w:szCs w:val="24"/>
                  <w14:ligatures w14:val="standardContextual"/>
                </w:rPr>
              </w:pPr>
              <w:hyperlink w:anchor="_Toc214356752" w:history="1">
                <w:r w:rsidRPr="00A13FE3">
                  <w:rPr>
                    <w:rStyle w:val="Hyperlink"/>
                    <w:noProof/>
                  </w:rPr>
                  <w:t>1.1</w:t>
                </w:r>
                <w:r>
                  <w:rPr>
                    <w:rFonts w:asciiTheme="minorHAnsi" w:eastAsiaTheme="minorEastAsia" w:hAnsiTheme="minorHAnsi" w:cstheme="minorBidi"/>
                    <w:noProof/>
                    <w:snapToGrid/>
                    <w:kern w:val="2"/>
                    <w:sz w:val="24"/>
                    <w:szCs w:val="24"/>
                    <w14:ligatures w14:val="standardContextual"/>
                  </w:rPr>
                  <w:tab/>
                </w:r>
                <w:r w:rsidRPr="00A13FE3">
                  <w:rPr>
                    <w:rStyle w:val="Hyperlink"/>
                    <w:noProof/>
                  </w:rPr>
                  <w:t>Algemeen</w:t>
                </w:r>
                <w:r>
                  <w:rPr>
                    <w:noProof/>
                    <w:webHidden/>
                  </w:rPr>
                  <w:tab/>
                </w:r>
                <w:r>
                  <w:rPr>
                    <w:noProof/>
                    <w:webHidden/>
                  </w:rPr>
                  <w:fldChar w:fldCharType="begin"/>
                </w:r>
                <w:r>
                  <w:rPr>
                    <w:noProof/>
                    <w:webHidden/>
                  </w:rPr>
                  <w:instrText xml:space="preserve"> PAGEREF _Toc214356752 \h </w:instrText>
                </w:r>
                <w:r>
                  <w:rPr>
                    <w:noProof/>
                    <w:webHidden/>
                  </w:rPr>
                </w:r>
                <w:r>
                  <w:rPr>
                    <w:noProof/>
                    <w:webHidden/>
                  </w:rPr>
                  <w:fldChar w:fldCharType="separate"/>
                </w:r>
                <w:r>
                  <w:rPr>
                    <w:noProof/>
                    <w:webHidden/>
                  </w:rPr>
                  <w:t>3</w:t>
                </w:r>
                <w:r>
                  <w:rPr>
                    <w:noProof/>
                    <w:webHidden/>
                  </w:rPr>
                  <w:fldChar w:fldCharType="end"/>
                </w:r>
              </w:hyperlink>
            </w:p>
            <w:p w14:paraId="4D580AA2" w14:textId="493EF4FD" w:rsidR="001A5455" w:rsidRDefault="001A5455">
              <w:pPr>
                <w:pStyle w:val="Inhopg2"/>
                <w:tabs>
                  <w:tab w:val="left" w:pos="720"/>
                  <w:tab w:val="right" w:leader="dot" w:pos="9060"/>
                </w:tabs>
                <w:rPr>
                  <w:rFonts w:asciiTheme="minorHAnsi" w:eastAsiaTheme="minorEastAsia" w:hAnsiTheme="minorHAnsi" w:cstheme="minorBidi"/>
                  <w:noProof/>
                  <w:snapToGrid/>
                  <w:kern w:val="2"/>
                  <w:sz w:val="24"/>
                  <w:szCs w:val="24"/>
                  <w14:ligatures w14:val="standardContextual"/>
                </w:rPr>
              </w:pPr>
              <w:hyperlink w:anchor="_Toc214356753" w:history="1">
                <w:r w:rsidRPr="00A13FE3">
                  <w:rPr>
                    <w:rStyle w:val="Hyperlink"/>
                    <w:noProof/>
                  </w:rPr>
                  <w:t>1.2</w:t>
                </w:r>
                <w:r>
                  <w:rPr>
                    <w:rFonts w:asciiTheme="minorHAnsi" w:eastAsiaTheme="minorEastAsia" w:hAnsiTheme="minorHAnsi" w:cstheme="minorBidi"/>
                    <w:noProof/>
                    <w:snapToGrid/>
                    <w:kern w:val="2"/>
                    <w:sz w:val="24"/>
                    <w:szCs w:val="24"/>
                    <w14:ligatures w14:val="standardContextual"/>
                  </w:rPr>
                  <w:tab/>
                </w:r>
                <w:r w:rsidRPr="00A13FE3">
                  <w:rPr>
                    <w:rStyle w:val="Hyperlink"/>
                    <w:noProof/>
                  </w:rPr>
                  <w:t>Doel</w:t>
                </w:r>
                <w:r>
                  <w:rPr>
                    <w:noProof/>
                    <w:webHidden/>
                  </w:rPr>
                  <w:tab/>
                </w:r>
                <w:r>
                  <w:rPr>
                    <w:noProof/>
                    <w:webHidden/>
                  </w:rPr>
                  <w:fldChar w:fldCharType="begin"/>
                </w:r>
                <w:r>
                  <w:rPr>
                    <w:noProof/>
                    <w:webHidden/>
                  </w:rPr>
                  <w:instrText xml:space="preserve"> PAGEREF _Toc214356753 \h </w:instrText>
                </w:r>
                <w:r>
                  <w:rPr>
                    <w:noProof/>
                    <w:webHidden/>
                  </w:rPr>
                </w:r>
                <w:r>
                  <w:rPr>
                    <w:noProof/>
                    <w:webHidden/>
                  </w:rPr>
                  <w:fldChar w:fldCharType="separate"/>
                </w:r>
                <w:r>
                  <w:rPr>
                    <w:noProof/>
                    <w:webHidden/>
                  </w:rPr>
                  <w:t>3</w:t>
                </w:r>
                <w:r>
                  <w:rPr>
                    <w:noProof/>
                    <w:webHidden/>
                  </w:rPr>
                  <w:fldChar w:fldCharType="end"/>
                </w:r>
              </w:hyperlink>
            </w:p>
            <w:p w14:paraId="459CC670" w14:textId="0C383848" w:rsidR="001A5455" w:rsidRDefault="001A5455">
              <w:pPr>
                <w:pStyle w:val="Inhopg2"/>
                <w:tabs>
                  <w:tab w:val="left" w:pos="720"/>
                  <w:tab w:val="right" w:leader="dot" w:pos="9060"/>
                </w:tabs>
                <w:rPr>
                  <w:rFonts w:asciiTheme="minorHAnsi" w:eastAsiaTheme="minorEastAsia" w:hAnsiTheme="minorHAnsi" w:cstheme="minorBidi"/>
                  <w:noProof/>
                  <w:snapToGrid/>
                  <w:kern w:val="2"/>
                  <w:sz w:val="24"/>
                  <w:szCs w:val="24"/>
                  <w14:ligatures w14:val="standardContextual"/>
                </w:rPr>
              </w:pPr>
              <w:hyperlink w:anchor="_Toc214356754" w:history="1">
                <w:r w:rsidRPr="00A13FE3">
                  <w:rPr>
                    <w:rStyle w:val="Hyperlink"/>
                    <w:noProof/>
                  </w:rPr>
                  <w:t>1.3</w:t>
                </w:r>
                <w:r>
                  <w:rPr>
                    <w:rFonts w:asciiTheme="minorHAnsi" w:eastAsiaTheme="minorEastAsia" w:hAnsiTheme="minorHAnsi" w:cstheme="minorBidi"/>
                    <w:noProof/>
                    <w:snapToGrid/>
                    <w:kern w:val="2"/>
                    <w:sz w:val="24"/>
                    <w:szCs w:val="24"/>
                    <w14:ligatures w14:val="standardContextual"/>
                  </w:rPr>
                  <w:tab/>
                </w:r>
                <w:r w:rsidRPr="00A13FE3">
                  <w:rPr>
                    <w:rStyle w:val="Hyperlink"/>
                    <w:noProof/>
                  </w:rPr>
                  <w:t>De procedure van de marktconsultatie</w:t>
                </w:r>
                <w:r>
                  <w:rPr>
                    <w:noProof/>
                    <w:webHidden/>
                  </w:rPr>
                  <w:tab/>
                </w:r>
                <w:r>
                  <w:rPr>
                    <w:noProof/>
                    <w:webHidden/>
                  </w:rPr>
                  <w:fldChar w:fldCharType="begin"/>
                </w:r>
                <w:r>
                  <w:rPr>
                    <w:noProof/>
                    <w:webHidden/>
                  </w:rPr>
                  <w:instrText xml:space="preserve"> PAGEREF _Toc214356754 \h </w:instrText>
                </w:r>
                <w:r>
                  <w:rPr>
                    <w:noProof/>
                    <w:webHidden/>
                  </w:rPr>
                </w:r>
                <w:r>
                  <w:rPr>
                    <w:noProof/>
                    <w:webHidden/>
                  </w:rPr>
                  <w:fldChar w:fldCharType="separate"/>
                </w:r>
                <w:r>
                  <w:rPr>
                    <w:noProof/>
                    <w:webHidden/>
                  </w:rPr>
                  <w:t>3</w:t>
                </w:r>
                <w:r>
                  <w:rPr>
                    <w:noProof/>
                    <w:webHidden/>
                  </w:rPr>
                  <w:fldChar w:fldCharType="end"/>
                </w:r>
              </w:hyperlink>
            </w:p>
            <w:p w14:paraId="2A758B82" w14:textId="51895015" w:rsidR="001A5455" w:rsidRDefault="001A5455">
              <w:pPr>
                <w:pStyle w:val="Inhopg2"/>
                <w:tabs>
                  <w:tab w:val="left" w:pos="720"/>
                  <w:tab w:val="right" w:leader="dot" w:pos="9060"/>
                </w:tabs>
                <w:rPr>
                  <w:rFonts w:asciiTheme="minorHAnsi" w:eastAsiaTheme="minorEastAsia" w:hAnsiTheme="minorHAnsi" w:cstheme="minorBidi"/>
                  <w:noProof/>
                  <w:snapToGrid/>
                  <w:kern w:val="2"/>
                  <w:sz w:val="24"/>
                  <w:szCs w:val="24"/>
                  <w14:ligatures w14:val="standardContextual"/>
                </w:rPr>
              </w:pPr>
              <w:hyperlink w:anchor="_Toc214356755" w:history="1">
                <w:r w:rsidRPr="00A13FE3">
                  <w:rPr>
                    <w:rStyle w:val="Hyperlink"/>
                    <w:noProof/>
                  </w:rPr>
                  <w:t>1.4</w:t>
                </w:r>
                <w:r>
                  <w:rPr>
                    <w:rFonts w:asciiTheme="minorHAnsi" w:eastAsiaTheme="minorEastAsia" w:hAnsiTheme="minorHAnsi" w:cstheme="minorBidi"/>
                    <w:noProof/>
                    <w:snapToGrid/>
                    <w:kern w:val="2"/>
                    <w:sz w:val="24"/>
                    <w:szCs w:val="24"/>
                    <w14:ligatures w14:val="standardContextual"/>
                  </w:rPr>
                  <w:tab/>
                </w:r>
                <w:r w:rsidRPr="00A13FE3">
                  <w:rPr>
                    <w:rStyle w:val="Hyperlink"/>
                    <w:noProof/>
                  </w:rPr>
                  <w:t>Reactie van de markt op de marktconsultatie</w:t>
                </w:r>
                <w:r>
                  <w:rPr>
                    <w:noProof/>
                    <w:webHidden/>
                  </w:rPr>
                  <w:tab/>
                </w:r>
                <w:r>
                  <w:rPr>
                    <w:noProof/>
                    <w:webHidden/>
                  </w:rPr>
                  <w:fldChar w:fldCharType="begin"/>
                </w:r>
                <w:r>
                  <w:rPr>
                    <w:noProof/>
                    <w:webHidden/>
                  </w:rPr>
                  <w:instrText xml:space="preserve"> PAGEREF _Toc214356755 \h </w:instrText>
                </w:r>
                <w:r>
                  <w:rPr>
                    <w:noProof/>
                    <w:webHidden/>
                  </w:rPr>
                </w:r>
                <w:r>
                  <w:rPr>
                    <w:noProof/>
                    <w:webHidden/>
                  </w:rPr>
                  <w:fldChar w:fldCharType="separate"/>
                </w:r>
                <w:r>
                  <w:rPr>
                    <w:noProof/>
                    <w:webHidden/>
                  </w:rPr>
                  <w:t>4</w:t>
                </w:r>
                <w:r>
                  <w:rPr>
                    <w:noProof/>
                    <w:webHidden/>
                  </w:rPr>
                  <w:fldChar w:fldCharType="end"/>
                </w:r>
              </w:hyperlink>
            </w:p>
            <w:p w14:paraId="7A75C560" w14:textId="657FD690" w:rsidR="001A5455" w:rsidRDefault="001A5455">
              <w:pPr>
                <w:pStyle w:val="Inhopg2"/>
                <w:tabs>
                  <w:tab w:val="left" w:pos="720"/>
                  <w:tab w:val="right" w:leader="dot" w:pos="9060"/>
                </w:tabs>
                <w:rPr>
                  <w:rFonts w:asciiTheme="minorHAnsi" w:eastAsiaTheme="minorEastAsia" w:hAnsiTheme="minorHAnsi" w:cstheme="minorBidi"/>
                  <w:noProof/>
                  <w:snapToGrid/>
                  <w:kern w:val="2"/>
                  <w:sz w:val="24"/>
                  <w:szCs w:val="24"/>
                  <w14:ligatures w14:val="standardContextual"/>
                </w:rPr>
              </w:pPr>
              <w:hyperlink w:anchor="_Toc214356756" w:history="1">
                <w:r w:rsidRPr="00A13FE3">
                  <w:rPr>
                    <w:rStyle w:val="Hyperlink"/>
                    <w:noProof/>
                  </w:rPr>
                  <w:t>1.5</w:t>
                </w:r>
                <w:r>
                  <w:rPr>
                    <w:rFonts w:asciiTheme="minorHAnsi" w:eastAsiaTheme="minorEastAsia" w:hAnsiTheme="minorHAnsi" w:cstheme="minorBidi"/>
                    <w:noProof/>
                    <w:snapToGrid/>
                    <w:kern w:val="2"/>
                    <w:sz w:val="24"/>
                    <w:szCs w:val="24"/>
                    <w14:ligatures w14:val="standardContextual"/>
                  </w:rPr>
                  <w:tab/>
                </w:r>
                <w:r w:rsidRPr="00A13FE3">
                  <w:rPr>
                    <w:rStyle w:val="Hyperlink"/>
                    <w:noProof/>
                  </w:rPr>
                  <w:t>Status keuze aanbesteding en strategie mogelijkheden</w:t>
                </w:r>
                <w:r>
                  <w:rPr>
                    <w:noProof/>
                    <w:webHidden/>
                  </w:rPr>
                  <w:tab/>
                </w:r>
                <w:r>
                  <w:rPr>
                    <w:noProof/>
                    <w:webHidden/>
                  </w:rPr>
                  <w:fldChar w:fldCharType="begin"/>
                </w:r>
                <w:r>
                  <w:rPr>
                    <w:noProof/>
                    <w:webHidden/>
                  </w:rPr>
                  <w:instrText xml:space="preserve"> PAGEREF _Toc214356756 \h </w:instrText>
                </w:r>
                <w:r>
                  <w:rPr>
                    <w:noProof/>
                    <w:webHidden/>
                  </w:rPr>
                </w:r>
                <w:r>
                  <w:rPr>
                    <w:noProof/>
                    <w:webHidden/>
                  </w:rPr>
                  <w:fldChar w:fldCharType="separate"/>
                </w:r>
                <w:r>
                  <w:rPr>
                    <w:noProof/>
                    <w:webHidden/>
                  </w:rPr>
                  <w:t>4</w:t>
                </w:r>
                <w:r>
                  <w:rPr>
                    <w:noProof/>
                    <w:webHidden/>
                  </w:rPr>
                  <w:fldChar w:fldCharType="end"/>
                </w:r>
              </w:hyperlink>
            </w:p>
            <w:p w14:paraId="1321FB33" w14:textId="54A0C827" w:rsidR="001A5455" w:rsidRDefault="001A5455">
              <w:pPr>
                <w:pStyle w:val="Inhopg2"/>
                <w:tabs>
                  <w:tab w:val="left" w:pos="720"/>
                  <w:tab w:val="right" w:leader="dot" w:pos="9060"/>
                </w:tabs>
                <w:rPr>
                  <w:rFonts w:asciiTheme="minorHAnsi" w:eastAsiaTheme="minorEastAsia" w:hAnsiTheme="minorHAnsi" w:cstheme="minorBidi"/>
                  <w:noProof/>
                  <w:snapToGrid/>
                  <w:kern w:val="2"/>
                  <w:sz w:val="24"/>
                  <w:szCs w:val="24"/>
                  <w14:ligatures w14:val="standardContextual"/>
                </w:rPr>
              </w:pPr>
              <w:hyperlink w:anchor="_Toc214356757" w:history="1">
                <w:r w:rsidRPr="00A13FE3">
                  <w:rPr>
                    <w:rStyle w:val="Hyperlink"/>
                    <w:noProof/>
                  </w:rPr>
                  <w:t>1.6</w:t>
                </w:r>
                <w:r>
                  <w:rPr>
                    <w:rFonts w:asciiTheme="minorHAnsi" w:eastAsiaTheme="minorEastAsia" w:hAnsiTheme="minorHAnsi" w:cstheme="minorBidi"/>
                    <w:noProof/>
                    <w:snapToGrid/>
                    <w:kern w:val="2"/>
                    <w:sz w:val="24"/>
                    <w:szCs w:val="24"/>
                    <w14:ligatures w14:val="standardContextual"/>
                  </w:rPr>
                  <w:tab/>
                </w:r>
                <w:r w:rsidRPr="00A13FE3">
                  <w:rPr>
                    <w:rStyle w:val="Hyperlink"/>
                    <w:noProof/>
                  </w:rPr>
                  <w:t>Reactie vanuit de markt</w:t>
                </w:r>
                <w:r>
                  <w:rPr>
                    <w:noProof/>
                    <w:webHidden/>
                  </w:rPr>
                  <w:tab/>
                </w:r>
                <w:r>
                  <w:rPr>
                    <w:noProof/>
                    <w:webHidden/>
                  </w:rPr>
                  <w:fldChar w:fldCharType="begin"/>
                </w:r>
                <w:r>
                  <w:rPr>
                    <w:noProof/>
                    <w:webHidden/>
                  </w:rPr>
                  <w:instrText xml:space="preserve"> PAGEREF _Toc214356757 \h </w:instrText>
                </w:r>
                <w:r>
                  <w:rPr>
                    <w:noProof/>
                    <w:webHidden/>
                  </w:rPr>
                </w:r>
                <w:r>
                  <w:rPr>
                    <w:noProof/>
                    <w:webHidden/>
                  </w:rPr>
                  <w:fldChar w:fldCharType="separate"/>
                </w:r>
                <w:r>
                  <w:rPr>
                    <w:noProof/>
                    <w:webHidden/>
                  </w:rPr>
                  <w:t>4</w:t>
                </w:r>
                <w:r>
                  <w:rPr>
                    <w:noProof/>
                    <w:webHidden/>
                  </w:rPr>
                  <w:fldChar w:fldCharType="end"/>
                </w:r>
              </w:hyperlink>
            </w:p>
            <w:p w14:paraId="19AE88CE" w14:textId="13B8E0F5" w:rsidR="001A5455" w:rsidRDefault="001A5455">
              <w:pPr>
                <w:pStyle w:val="Inhopg2"/>
                <w:tabs>
                  <w:tab w:val="left" w:pos="720"/>
                  <w:tab w:val="right" w:leader="dot" w:pos="9060"/>
                </w:tabs>
                <w:rPr>
                  <w:rFonts w:asciiTheme="minorHAnsi" w:eastAsiaTheme="minorEastAsia" w:hAnsiTheme="minorHAnsi" w:cstheme="minorBidi"/>
                  <w:noProof/>
                  <w:snapToGrid/>
                  <w:kern w:val="2"/>
                  <w:sz w:val="24"/>
                  <w:szCs w:val="24"/>
                  <w14:ligatures w14:val="standardContextual"/>
                </w:rPr>
              </w:pPr>
              <w:hyperlink w:anchor="_Toc214356758" w:history="1">
                <w:r w:rsidRPr="00A13FE3">
                  <w:rPr>
                    <w:rStyle w:val="Hyperlink"/>
                    <w:noProof/>
                  </w:rPr>
                  <w:t>1.7</w:t>
                </w:r>
                <w:r>
                  <w:rPr>
                    <w:rFonts w:asciiTheme="minorHAnsi" w:eastAsiaTheme="minorEastAsia" w:hAnsiTheme="minorHAnsi" w:cstheme="minorBidi"/>
                    <w:noProof/>
                    <w:snapToGrid/>
                    <w:kern w:val="2"/>
                    <w:sz w:val="24"/>
                    <w:szCs w:val="24"/>
                    <w14:ligatures w14:val="standardContextual"/>
                  </w:rPr>
                  <w:tab/>
                </w:r>
                <w:r w:rsidRPr="00A13FE3">
                  <w:rPr>
                    <w:rStyle w:val="Hyperlink"/>
                    <w:noProof/>
                  </w:rPr>
                  <w:t>Afsluitend</w:t>
                </w:r>
                <w:r>
                  <w:rPr>
                    <w:noProof/>
                    <w:webHidden/>
                  </w:rPr>
                  <w:tab/>
                </w:r>
                <w:r>
                  <w:rPr>
                    <w:noProof/>
                    <w:webHidden/>
                  </w:rPr>
                  <w:fldChar w:fldCharType="begin"/>
                </w:r>
                <w:r>
                  <w:rPr>
                    <w:noProof/>
                    <w:webHidden/>
                  </w:rPr>
                  <w:instrText xml:space="preserve"> PAGEREF _Toc214356758 \h </w:instrText>
                </w:r>
                <w:r>
                  <w:rPr>
                    <w:noProof/>
                    <w:webHidden/>
                  </w:rPr>
                </w:r>
                <w:r>
                  <w:rPr>
                    <w:noProof/>
                    <w:webHidden/>
                  </w:rPr>
                  <w:fldChar w:fldCharType="separate"/>
                </w:r>
                <w:r>
                  <w:rPr>
                    <w:noProof/>
                    <w:webHidden/>
                  </w:rPr>
                  <w:t>6</w:t>
                </w:r>
                <w:r>
                  <w:rPr>
                    <w:noProof/>
                    <w:webHidden/>
                  </w:rPr>
                  <w:fldChar w:fldCharType="end"/>
                </w:r>
              </w:hyperlink>
            </w:p>
            <w:p w14:paraId="3025A2B3" w14:textId="57C2FFEE" w:rsidR="00BD5E0F" w:rsidRPr="00BD5E0F" w:rsidRDefault="00BD5E0F" w:rsidP="00BD5E0F">
              <w:r w:rsidRPr="00BD5E0F">
                <w:fldChar w:fldCharType="end"/>
              </w:r>
            </w:p>
          </w:sdtContent>
        </w:sdt>
        <w:p w14:paraId="2EDF837F" w14:textId="77777777" w:rsidR="00301803" w:rsidRPr="00BD5E0F" w:rsidRDefault="00861AB2" w:rsidP="00BD5E0F">
          <w:pPr>
            <w:pStyle w:val="Kopvaninhoudsopgave"/>
            <w:rPr>
              <w:sz w:val="18"/>
              <w:szCs w:val="18"/>
            </w:rPr>
          </w:pPr>
        </w:p>
      </w:sdtContent>
    </w:sdt>
    <w:p w14:paraId="4FC46A24" w14:textId="77777777" w:rsidR="00301803" w:rsidRPr="00BD5E0F" w:rsidRDefault="00301803">
      <w:pPr>
        <w:rPr>
          <w:rFonts w:cs="Arial"/>
          <w:bCs/>
          <w:kern w:val="32"/>
        </w:rPr>
      </w:pPr>
      <w:r w:rsidRPr="00BD5E0F">
        <w:br w:type="page"/>
      </w:r>
    </w:p>
    <w:p w14:paraId="3D28BA19" w14:textId="77777777" w:rsidR="00BD5E0F" w:rsidRPr="00BD5E0F" w:rsidRDefault="00BD5E0F" w:rsidP="00BD5E0F">
      <w:pPr>
        <w:pStyle w:val="Kop1"/>
        <w:ind w:left="851" w:hanging="851"/>
        <w:rPr>
          <w:b/>
          <w:sz w:val="18"/>
          <w:szCs w:val="18"/>
        </w:rPr>
      </w:pPr>
      <w:bookmarkStart w:id="1" w:name="_Toc214356751"/>
      <w:bookmarkEnd w:id="0"/>
      <w:r w:rsidRPr="00BD5E0F">
        <w:rPr>
          <w:b/>
          <w:sz w:val="18"/>
          <w:szCs w:val="18"/>
        </w:rPr>
        <w:lastRenderedPageBreak/>
        <w:t>Inleiding</w:t>
      </w:r>
      <w:bookmarkEnd w:id="1"/>
    </w:p>
    <w:p w14:paraId="5E7834CF" w14:textId="77777777" w:rsidR="00BD5E0F" w:rsidRPr="00BD5E0F" w:rsidRDefault="00BD5E0F" w:rsidP="00BD5E0F">
      <w:pPr>
        <w:pStyle w:val="Kop2"/>
        <w:keepLines/>
        <w:numPr>
          <w:ilvl w:val="1"/>
          <w:numId w:val="17"/>
        </w:numPr>
        <w:spacing w:before="200" w:after="0"/>
        <w:rPr>
          <w:sz w:val="18"/>
          <w:szCs w:val="18"/>
        </w:rPr>
      </w:pPr>
      <w:bookmarkStart w:id="2" w:name="_Toc510099848"/>
      <w:bookmarkStart w:id="3" w:name="_Toc214356752"/>
      <w:r w:rsidRPr="00BD5E0F">
        <w:rPr>
          <w:sz w:val="18"/>
          <w:szCs w:val="18"/>
        </w:rPr>
        <w:t>Algemeen</w:t>
      </w:r>
      <w:bookmarkEnd w:id="2"/>
      <w:bookmarkEnd w:id="3"/>
    </w:p>
    <w:p w14:paraId="448EE056" w14:textId="77777777" w:rsidR="005C6590" w:rsidRDefault="005C6590" w:rsidP="00BD5E0F"/>
    <w:p w14:paraId="384115BD" w14:textId="111EEB79" w:rsidR="00BD5E0F" w:rsidRPr="00BD5E0F" w:rsidRDefault="00D617AD" w:rsidP="00BD5E0F">
      <w:r>
        <w:t xml:space="preserve">Ter voorbereiding van de aanbesteding </w:t>
      </w:r>
      <w:r w:rsidR="000717E3">
        <w:t xml:space="preserve">contractbeheer en contractmanagement systeem </w:t>
      </w:r>
      <w:r>
        <w:t>heeft het Inkoop Uitvoeringcentrum Noord (IUC-Noor</w:t>
      </w:r>
      <w:r w:rsidR="00733047">
        <w:t>d</w:t>
      </w:r>
      <w:r>
        <w:t>) n</w:t>
      </w:r>
      <w:r w:rsidR="00BD5E0F" w:rsidRPr="00BD5E0F">
        <w:t xml:space="preserve">amens het ministerie van Onderwijs, Cultuur en Wetenschap hiervoor </w:t>
      </w:r>
      <w:r w:rsidR="000717E3">
        <w:t>Inkoop Uitvoeringcentrum Noord (IUC-Noord)</w:t>
      </w:r>
      <w:r w:rsidR="00726F38">
        <w:t xml:space="preserve"> een</w:t>
      </w:r>
      <w:r w:rsidR="00BD5E0F" w:rsidRPr="00BD5E0F">
        <w:t xml:space="preserve"> mark</w:t>
      </w:r>
      <w:r w:rsidR="00AA048B">
        <w:t>t</w:t>
      </w:r>
      <w:r w:rsidR="00BD5E0F" w:rsidRPr="00BD5E0F">
        <w:t xml:space="preserve">consultatie </w:t>
      </w:r>
      <w:r>
        <w:t>gehouden.</w:t>
      </w:r>
    </w:p>
    <w:p w14:paraId="33EBCCFA" w14:textId="77777777" w:rsidR="00BD5E0F" w:rsidRDefault="00BD5E0F" w:rsidP="00BD5E0F"/>
    <w:p w14:paraId="78235A13" w14:textId="149B4CA8" w:rsidR="00E51A3D" w:rsidRDefault="000717E3" w:rsidP="00BD5E0F">
      <w:r>
        <w:t>IUC-Noord</w:t>
      </w:r>
      <w:r w:rsidR="00E51A3D">
        <w:t xml:space="preserve"> hecht grote waarde aan de mening van marktpartijen en wil hen vroegtijdig en actief betrekken voordat de voorgenomen aanbesteding van start gaat.</w:t>
      </w:r>
    </w:p>
    <w:p w14:paraId="0418BCB8" w14:textId="77777777" w:rsidR="00DD5BFF" w:rsidRDefault="00DD5BFF" w:rsidP="00BD5E0F"/>
    <w:p w14:paraId="76CC8991" w14:textId="6BA564F7" w:rsidR="004733BD" w:rsidRDefault="00726F38" w:rsidP="000A394C">
      <w:pPr>
        <w:pStyle w:val="Geenafstand"/>
      </w:pPr>
      <w:r w:rsidRPr="001524FA">
        <w:t xml:space="preserve">Meer informatie m.b.t. aanbestedende dienst vindt u op </w:t>
      </w:r>
      <w:hyperlink r:id="rId9" w:history="1">
        <w:r w:rsidR="000717E3" w:rsidRPr="00C5589B">
          <w:rPr>
            <w:rStyle w:val="Hyperlink"/>
          </w:rPr>
          <w:t>www.iuc-noord.nl</w:t>
        </w:r>
      </w:hyperlink>
      <w:r w:rsidRPr="001524FA">
        <w:t xml:space="preserve"> </w:t>
      </w:r>
    </w:p>
    <w:p w14:paraId="41CA3C84" w14:textId="77777777" w:rsidR="000A394C" w:rsidRDefault="000A394C" w:rsidP="00726F38"/>
    <w:p w14:paraId="5DFBFADF" w14:textId="551D9686" w:rsidR="000717E3" w:rsidRDefault="00182C1B" w:rsidP="00726F38">
      <w:pPr>
        <w:rPr>
          <w:b/>
          <w:bCs/>
        </w:rPr>
      </w:pPr>
      <w:r>
        <w:rPr>
          <w:b/>
          <w:bCs/>
        </w:rPr>
        <w:t>Aanvulling</w:t>
      </w:r>
      <w:r w:rsidR="000717E3" w:rsidRPr="000717E3">
        <w:rPr>
          <w:b/>
          <w:bCs/>
        </w:rPr>
        <w:t>:</w:t>
      </w:r>
    </w:p>
    <w:p w14:paraId="093781FD" w14:textId="0A73B193" w:rsidR="00182C1B" w:rsidRDefault="000717E3" w:rsidP="00726F38">
      <w:r>
        <w:t>Ten tijde van de marktconsultatie lag de focus op de vervanging van alleen de contractmodule van CTM</w:t>
      </w:r>
      <w:r w:rsidR="004062AC">
        <w:t xml:space="preserve"> </w:t>
      </w:r>
      <w:r w:rsidR="00D57B04">
        <w:t xml:space="preserve">Solutions </w:t>
      </w:r>
      <w:r w:rsidR="004062AC">
        <w:t xml:space="preserve">door een nieuw in de markt </w:t>
      </w:r>
      <w:r w:rsidR="00182C1B">
        <w:t>te</w:t>
      </w:r>
      <w:r w:rsidR="004062AC">
        <w:t xml:space="preserve"> verkrijgen oplossing</w:t>
      </w:r>
      <w:r>
        <w:t xml:space="preserve">. </w:t>
      </w:r>
    </w:p>
    <w:p w14:paraId="75225F32" w14:textId="77777777" w:rsidR="00182C1B" w:rsidRDefault="00182C1B" w:rsidP="00726F38"/>
    <w:p w14:paraId="4E345412" w14:textId="3182772A" w:rsidR="000717E3" w:rsidRDefault="00182C1B" w:rsidP="00726F38">
      <w:r>
        <w:t xml:space="preserve">IUC-Noord houdt </w:t>
      </w:r>
      <w:r w:rsidR="000717E3">
        <w:t xml:space="preserve">op dit moment een pilot met Tenderned om de (on)mogelijkheden </w:t>
      </w:r>
      <w:r w:rsidR="004062AC">
        <w:t xml:space="preserve">van deze oplossing </w:t>
      </w:r>
      <w:r w:rsidR="000717E3">
        <w:t>te onderzoeken, de uitkomsten waren ten tijde van de marktconsultatie en schrijven van dit verslag nog niet bekend.</w:t>
      </w:r>
    </w:p>
    <w:p w14:paraId="539CA593" w14:textId="77777777" w:rsidR="00950F4E" w:rsidRPr="000717E3" w:rsidRDefault="00950F4E" w:rsidP="00726F38"/>
    <w:p w14:paraId="2525706F" w14:textId="77777777" w:rsidR="00BD5E0F" w:rsidRPr="00BD5E0F" w:rsidRDefault="00BD5E0F" w:rsidP="00BD5E0F">
      <w:pPr>
        <w:pStyle w:val="Kop2"/>
        <w:keepLines/>
        <w:numPr>
          <w:ilvl w:val="1"/>
          <w:numId w:val="17"/>
        </w:numPr>
        <w:spacing w:before="200" w:after="0"/>
        <w:rPr>
          <w:sz w:val="18"/>
          <w:szCs w:val="18"/>
        </w:rPr>
      </w:pPr>
      <w:bookmarkStart w:id="4" w:name="_Toc214356753"/>
      <w:r w:rsidRPr="00BD5E0F">
        <w:rPr>
          <w:sz w:val="18"/>
          <w:szCs w:val="18"/>
        </w:rPr>
        <w:t>Doel</w:t>
      </w:r>
      <w:bookmarkEnd w:id="4"/>
    </w:p>
    <w:p w14:paraId="285713D0" w14:textId="77777777" w:rsidR="005C6590" w:rsidRDefault="005C6590" w:rsidP="00BD5E0F"/>
    <w:p w14:paraId="2F9FE2F6" w14:textId="663927B0" w:rsidR="00BD5E0F" w:rsidRPr="00BD5E0F" w:rsidRDefault="00BD5E0F" w:rsidP="00BD5E0F">
      <w:r w:rsidRPr="00BD5E0F">
        <w:t xml:space="preserve">Het doel van </w:t>
      </w:r>
      <w:r w:rsidR="008B3999">
        <w:t xml:space="preserve">de </w:t>
      </w:r>
      <w:r w:rsidRPr="00BD5E0F">
        <w:t>marktconsultatie</w:t>
      </w:r>
      <w:r w:rsidR="00AD55F1">
        <w:t xml:space="preserve"> was</w:t>
      </w:r>
      <w:r w:rsidRPr="00BD5E0F">
        <w:t xml:space="preserve"> om specifiek inzicht te krijgen in de markt en de ontwikkelingen op de markt en de verwachtingen van marktpartijen voor de toekomst. Verder beoog</w:t>
      </w:r>
      <w:r w:rsidR="00A02CFD">
        <w:t>de</w:t>
      </w:r>
      <w:r w:rsidRPr="00BD5E0F">
        <w:t xml:space="preserve"> </w:t>
      </w:r>
      <w:r w:rsidR="009B537A">
        <w:t>IUC-Noord</w:t>
      </w:r>
      <w:r w:rsidRPr="00BD5E0F">
        <w:t xml:space="preserve"> met deze marktconsultatie een goed beeld te krijgen van de mate van interesse en de mogelijkheden en onmogelijkheden in de markt van deze specifieke dienstverlening.</w:t>
      </w:r>
    </w:p>
    <w:p w14:paraId="23D2CD63" w14:textId="77777777" w:rsidR="00E51A3D" w:rsidRDefault="00E51A3D" w:rsidP="00BD5E0F"/>
    <w:p w14:paraId="3FBE0435" w14:textId="28A5DF7D" w:rsidR="007E685C" w:rsidRDefault="00AD55F1" w:rsidP="00363B4D">
      <w:r>
        <w:t xml:space="preserve">Om </w:t>
      </w:r>
      <w:r w:rsidR="00363B4D">
        <w:t xml:space="preserve">alle </w:t>
      </w:r>
      <w:r w:rsidR="00E479C8">
        <w:t xml:space="preserve">partijen </w:t>
      </w:r>
      <w:r w:rsidR="00363B4D">
        <w:t>een terugkoppeling te geven van de gehouden marktconsultatie heeft het IUC-Noord een verslag gemaakt. De uitkomsten van dit verslag zijn verwerkt in de aanbesteding.</w:t>
      </w:r>
    </w:p>
    <w:p w14:paraId="5741A045" w14:textId="77777777" w:rsidR="007E685C" w:rsidRDefault="007E685C" w:rsidP="00BD5E0F"/>
    <w:p w14:paraId="18B28627" w14:textId="77777777" w:rsidR="00BD5E0F" w:rsidRPr="00BD5E0F" w:rsidRDefault="00D70FF2" w:rsidP="00BD5E0F">
      <w:pPr>
        <w:pStyle w:val="Kop2"/>
        <w:keepLines/>
        <w:numPr>
          <w:ilvl w:val="1"/>
          <w:numId w:val="17"/>
        </w:numPr>
        <w:spacing w:before="200" w:after="0"/>
        <w:rPr>
          <w:sz w:val="18"/>
          <w:szCs w:val="18"/>
        </w:rPr>
      </w:pPr>
      <w:bookmarkStart w:id="5" w:name="_Toc214356754"/>
      <w:r>
        <w:rPr>
          <w:sz w:val="18"/>
          <w:szCs w:val="18"/>
        </w:rPr>
        <w:t>De procedure van de marktconsultatie</w:t>
      </w:r>
      <w:bookmarkEnd w:id="5"/>
    </w:p>
    <w:p w14:paraId="13D13AD8" w14:textId="77777777" w:rsidR="005C6590" w:rsidRDefault="005C6590" w:rsidP="00BD5E0F"/>
    <w:p w14:paraId="3A3734B5" w14:textId="356A05B1" w:rsidR="00B25309" w:rsidRDefault="008B3999" w:rsidP="00BD5E0F">
      <w:r>
        <w:t xml:space="preserve">De </w:t>
      </w:r>
      <w:r w:rsidR="00E440DC">
        <w:t>marktconsultatie</w:t>
      </w:r>
      <w:r>
        <w:t xml:space="preserve"> is </w:t>
      </w:r>
      <w:r w:rsidR="00B25309">
        <w:t xml:space="preserve">via CTM solutions </w:t>
      </w:r>
      <w:r w:rsidR="009B537A">
        <w:t xml:space="preserve">via de raamovereenkomst standaard software EAP2023 en </w:t>
      </w:r>
      <w:r w:rsidR="00E440DC">
        <w:t>Tenderned</w:t>
      </w:r>
      <w:r w:rsidR="00B25309">
        <w:t xml:space="preserve"> gepubliceerd</w:t>
      </w:r>
      <w:r w:rsidR="00DF56E1">
        <w:t xml:space="preserve">, de marktconsultatie en bijhorende documenten </w:t>
      </w:r>
      <w:r w:rsidR="004B5E4B">
        <w:t>zijn</w:t>
      </w:r>
      <w:r>
        <w:t xml:space="preserve"> </w:t>
      </w:r>
      <w:r w:rsidR="009B537A">
        <w:t>als bijlage aan deze marktconsultatie toegevoegd</w:t>
      </w:r>
      <w:r w:rsidR="00B25309">
        <w:t>:</w:t>
      </w:r>
    </w:p>
    <w:p w14:paraId="7EBF31FB" w14:textId="53C07D15" w:rsidR="00B25309" w:rsidRDefault="00B25309" w:rsidP="00BD5E0F"/>
    <w:p w14:paraId="285B38EA" w14:textId="77777777" w:rsidR="00B25309" w:rsidRDefault="00B25309" w:rsidP="00BD5E0F"/>
    <w:p w14:paraId="0274C02E" w14:textId="1D98397F" w:rsidR="009B537A" w:rsidRDefault="001C2C1B" w:rsidP="009B537A">
      <w:r>
        <w:t>1</w:t>
      </w:r>
      <w:r w:rsidR="009B537A">
        <w:t>)</w:t>
      </w:r>
      <w:r>
        <w:t>EAP2023</w:t>
      </w:r>
      <w:r w:rsidR="00B250AF">
        <w:t xml:space="preserve"> standaard software en aanverwante dienstverlening.</w:t>
      </w:r>
    </w:p>
    <w:p w14:paraId="33508CBD" w14:textId="77777777" w:rsidR="001C2C1B" w:rsidRDefault="001C2C1B" w:rsidP="009B537A"/>
    <w:p w14:paraId="53FD442E" w14:textId="2DF4B9BC" w:rsidR="009B537A" w:rsidRPr="00B25309" w:rsidRDefault="009B537A" w:rsidP="009B537A">
      <w:r w:rsidRPr="00B25309">
        <w:rPr>
          <w:shd w:val="clear" w:color="auto" w:fill="FFFFFF"/>
        </w:rPr>
        <w:t xml:space="preserve">Marktconsultatie / </w:t>
      </w:r>
      <w:r w:rsidR="001C2C1B" w:rsidRPr="001C2C1B">
        <w:rPr>
          <w:shd w:val="clear" w:color="auto" w:fill="FFFFFF"/>
        </w:rPr>
        <w:t>394193 - IUCN-MACO-JP-IUCN25040092 - Marktconsultatie contractbeheer en contractmanagement systeem</w:t>
      </w:r>
    </w:p>
    <w:p w14:paraId="4201FE94" w14:textId="77777777" w:rsidR="009B537A" w:rsidRDefault="009B537A" w:rsidP="00BD5E0F"/>
    <w:p w14:paraId="16637035" w14:textId="392D2A93" w:rsidR="001C2C1B" w:rsidRDefault="001C2C1B" w:rsidP="001C2C1B">
      <w:r>
        <w:t>2) Tenderned</w:t>
      </w:r>
    </w:p>
    <w:p w14:paraId="37B98686" w14:textId="77777777" w:rsidR="001C2C1B" w:rsidRDefault="001C2C1B" w:rsidP="001C2C1B"/>
    <w:p w14:paraId="7FD450C1" w14:textId="77777777" w:rsidR="001C2C1B" w:rsidRPr="00B25309" w:rsidRDefault="001C2C1B" w:rsidP="001C2C1B">
      <w:r w:rsidRPr="00B25309">
        <w:rPr>
          <w:shd w:val="clear" w:color="auto" w:fill="FFFFFF"/>
        </w:rPr>
        <w:t xml:space="preserve">Marktconsultatie / RFI </w:t>
      </w:r>
      <w:r w:rsidRPr="001C2C1B">
        <w:rPr>
          <w:shd w:val="clear" w:color="auto" w:fill="FFFFFF"/>
        </w:rPr>
        <w:t>394195 - IUCN-MACO-JP-IUCN25040092 - contractbeheer en contractmanagement systeem</w:t>
      </w:r>
    </w:p>
    <w:p w14:paraId="7637D969" w14:textId="77777777" w:rsidR="009B537A" w:rsidRDefault="009B537A" w:rsidP="00BD5E0F"/>
    <w:p w14:paraId="3D76FBA1" w14:textId="77777777" w:rsidR="001C2C1B" w:rsidRDefault="001C2C1B" w:rsidP="00BD5E0F"/>
    <w:p w14:paraId="0124C0F7" w14:textId="29B6BB8A" w:rsidR="001C2C1B" w:rsidRPr="001C2C1B" w:rsidRDefault="001C2C1B" w:rsidP="001C2C1B">
      <w:pPr>
        <w:pStyle w:val="Plattetekst"/>
        <w:rPr>
          <w:sz w:val="18"/>
        </w:rPr>
      </w:pPr>
      <w:r w:rsidRPr="001C2C1B">
        <w:rPr>
          <w:sz w:val="18"/>
        </w:rPr>
        <w:t xml:space="preserve">Nadat de antwoorden van de marktpartijen op de vragen van IUC-Noord </w:t>
      </w:r>
      <w:r>
        <w:rPr>
          <w:sz w:val="18"/>
        </w:rPr>
        <w:t xml:space="preserve">waren ontvangen </w:t>
      </w:r>
      <w:r w:rsidRPr="001C2C1B">
        <w:rPr>
          <w:sz w:val="18"/>
        </w:rPr>
        <w:t>z</w:t>
      </w:r>
      <w:r>
        <w:rPr>
          <w:sz w:val="18"/>
        </w:rPr>
        <w:t>ijn</w:t>
      </w:r>
      <w:r w:rsidRPr="001C2C1B">
        <w:rPr>
          <w:sz w:val="18"/>
        </w:rPr>
        <w:t xml:space="preserve"> deze geanalyseerd. </w:t>
      </w:r>
      <w:r>
        <w:rPr>
          <w:sz w:val="18"/>
        </w:rPr>
        <w:t>Vervolgens zijn met diverse partijen gesprekken gevoerd</w:t>
      </w:r>
      <w:r w:rsidR="00363B4D">
        <w:rPr>
          <w:sz w:val="18"/>
        </w:rPr>
        <w:t>.</w:t>
      </w:r>
    </w:p>
    <w:p w14:paraId="6583374F" w14:textId="77777777" w:rsidR="00032F71" w:rsidRDefault="00032F71" w:rsidP="00BD5E0F"/>
    <w:p w14:paraId="787179D4" w14:textId="0B3D8EB6" w:rsidR="00BD5E0F" w:rsidRPr="00BD5E0F" w:rsidRDefault="00032F71" w:rsidP="00BD5E0F">
      <w:pPr>
        <w:pStyle w:val="Kop2"/>
        <w:keepLines/>
        <w:numPr>
          <w:ilvl w:val="1"/>
          <w:numId w:val="17"/>
        </w:numPr>
        <w:spacing w:before="200" w:after="0"/>
        <w:rPr>
          <w:sz w:val="18"/>
          <w:szCs w:val="18"/>
        </w:rPr>
      </w:pPr>
      <w:bookmarkStart w:id="6" w:name="_Toc222283865"/>
      <w:bookmarkStart w:id="7" w:name="_Toc510099849"/>
      <w:bookmarkStart w:id="8" w:name="_Toc222282376"/>
      <w:bookmarkStart w:id="9" w:name="_Toc214356755"/>
      <w:r>
        <w:rPr>
          <w:sz w:val="18"/>
          <w:szCs w:val="18"/>
        </w:rPr>
        <w:lastRenderedPageBreak/>
        <w:t>Reactie van de markt op de marktconsultatie</w:t>
      </w:r>
      <w:bookmarkEnd w:id="6"/>
      <w:bookmarkEnd w:id="7"/>
      <w:bookmarkEnd w:id="8"/>
      <w:bookmarkEnd w:id="9"/>
    </w:p>
    <w:p w14:paraId="345BA3BE" w14:textId="77777777" w:rsidR="005C6590" w:rsidRDefault="005C6590" w:rsidP="00BD5E0F"/>
    <w:p w14:paraId="32740BC1" w14:textId="5461C35D" w:rsidR="00F55F6D" w:rsidRDefault="00F55F6D" w:rsidP="00BD5E0F">
      <w:r>
        <w:t xml:space="preserve">Hieronder volgt een </w:t>
      </w:r>
      <w:r w:rsidR="001A304C">
        <w:t xml:space="preserve">indruk </w:t>
      </w:r>
      <w:r>
        <w:t xml:space="preserve">van de informatie die door het IUC-Noord </w:t>
      </w:r>
      <w:r w:rsidR="00B44A0F">
        <w:t>n.a.v. de marktconsultatie is opgehaald.</w:t>
      </w:r>
    </w:p>
    <w:p w14:paraId="0928B06B" w14:textId="77777777" w:rsidR="00835858" w:rsidRDefault="00835858" w:rsidP="00BD5E0F"/>
    <w:p w14:paraId="443A99A8" w14:textId="518B42C2" w:rsidR="00835858" w:rsidRDefault="00835858" w:rsidP="00BD5E0F">
      <w:r>
        <w:t>De reactie van de markt op de marktconsultatie, welke via Tenderned is gepubliceerd</w:t>
      </w:r>
      <w:r w:rsidR="00B250AF">
        <w:t>,</w:t>
      </w:r>
      <w:r>
        <w:t xml:space="preserve"> leverde een grotere respons op dan de marktconsultatie via de raamovereenkomst EAP2023.</w:t>
      </w:r>
    </w:p>
    <w:p w14:paraId="36237154" w14:textId="77777777" w:rsidR="00835858" w:rsidRDefault="00835858" w:rsidP="00BD5E0F"/>
    <w:p w14:paraId="0CDE6582" w14:textId="1C4BD45C" w:rsidR="002D56D6" w:rsidRDefault="00363B4D" w:rsidP="00363B4D">
      <w:r>
        <w:t xml:space="preserve">Er hebben 3 partijen via Tenderned gereageerd, via de raamovereenkomst EAP2023 </w:t>
      </w:r>
      <w:r w:rsidR="00D57B04">
        <w:t xml:space="preserve">hebben </w:t>
      </w:r>
      <w:r>
        <w:t>2</w:t>
      </w:r>
      <w:r w:rsidR="00D57B04">
        <w:t xml:space="preserve"> partijen gereageerd</w:t>
      </w:r>
      <w:r>
        <w:t>.</w:t>
      </w:r>
      <w:r w:rsidR="00D57B04">
        <w:t xml:space="preserve"> </w:t>
      </w:r>
      <w:r>
        <w:t>Op een later moment heeft nog een partij een reactie gegeven op de marktconsultatie.</w:t>
      </w:r>
    </w:p>
    <w:p w14:paraId="0BD693BA" w14:textId="77777777" w:rsidR="00835858" w:rsidRDefault="00835858" w:rsidP="00BD5E0F"/>
    <w:p w14:paraId="670DA47C" w14:textId="670E3BFE" w:rsidR="002D56D6" w:rsidRPr="00BD5E0F" w:rsidRDefault="002D56D6" w:rsidP="002D56D6">
      <w:pPr>
        <w:pStyle w:val="Kop2"/>
        <w:keepLines/>
        <w:numPr>
          <w:ilvl w:val="1"/>
          <w:numId w:val="17"/>
        </w:numPr>
        <w:spacing w:before="200" w:after="0"/>
        <w:rPr>
          <w:sz w:val="18"/>
          <w:szCs w:val="18"/>
        </w:rPr>
      </w:pPr>
      <w:bookmarkStart w:id="10" w:name="_Toc214356756"/>
      <w:r>
        <w:rPr>
          <w:sz w:val="18"/>
          <w:szCs w:val="18"/>
        </w:rPr>
        <w:t>Status keuze aanbesteding en strategie</w:t>
      </w:r>
      <w:r w:rsidR="004A0368">
        <w:rPr>
          <w:sz w:val="18"/>
          <w:szCs w:val="18"/>
        </w:rPr>
        <w:t xml:space="preserve"> mogelijkheden</w:t>
      </w:r>
      <w:bookmarkEnd w:id="10"/>
    </w:p>
    <w:p w14:paraId="652C1424" w14:textId="77777777" w:rsidR="002D56D6" w:rsidRDefault="002D56D6" w:rsidP="00BD5E0F"/>
    <w:p w14:paraId="6D4EB8D9" w14:textId="5BF46E21" w:rsidR="00835858" w:rsidRDefault="001A304C" w:rsidP="00BD5E0F">
      <w:r>
        <w:t xml:space="preserve">De raamovereenkomst EAP2023 </w:t>
      </w:r>
      <w:r w:rsidR="00835858">
        <w:t xml:space="preserve">voor de software inclusief (niet) complexe migraties voldoet </w:t>
      </w:r>
      <w:r w:rsidR="00962DC2">
        <w:t>in basis om de benodigde behoefte in te kopen.</w:t>
      </w:r>
    </w:p>
    <w:p w14:paraId="47820046" w14:textId="77777777" w:rsidR="002D56D6" w:rsidRDefault="002D56D6" w:rsidP="00BD5E0F"/>
    <w:p w14:paraId="2E650EF7" w14:textId="267F20EE" w:rsidR="002D56D6" w:rsidRDefault="002D56D6" w:rsidP="00BD5E0F">
      <w:r>
        <w:t xml:space="preserve">De ervaring vanuit de marktconsultatie heeft </w:t>
      </w:r>
      <w:r w:rsidR="00962DC2">
        <w:t xml:space="preserve">echter </w:t>
      </w:r>
      <w:r>
        <w:t>opgeleverd dat benodigde consultancy een stevige omvang heeft t.o.v. de benodigde licenties.</w:t>
      </w:r>
    </w:p>
    <w:p w14:paraId="5B3DD66B" w14:textId="77777777" w:rsidR="002D56D6" w:rsidRDefault="002D56D6" w:rsidP="00BD5E0F"/>
    <w:p w14:paraId="3C0EE9BE" w14:textId="5C1620CA" w:rsidR="00873454" w:rsidRDefault="002D56D6" w:rsidP="00BD5E0F">
      <w:r>
        <w:t xml:space="preserve">De marktconsultatie heeft opgeleverd dat een losse Europese aanbesteding </w:t>
      </w:r>
      <w:r w:rsidR="00346ABA">
        <w:t>het best passend is voor het uitvragen van de behoefte van IUC-Noord</w:t>
      </w:r>
      <w:r w:rsidR="00873454">
        <w:t xml:space="preserve">. In een losse Europese aanbesteding kan de volledige behoefte worden uitgevraagd, </w:t>
      </w:r>
      <w:r w:rsidR="00740EEE">
        <w:t xml:space="preserve">lees </w:t>
      </w:r>
      <w:r w:rsidR="00873454">
        <w:t xml:space="preserve">de </w:t>
      </w:r>
      <w:r w:rsidR="00740EEE">
        <w:t xml:space="preserve">software en benodigde consultancy </w:t>
      </w:r>
      <w:r w:rsidR="00873454">
        <w:t>voor migratie en configuratie.</w:t>
      </w:r>
    </w:p>
    <w:p w14:paraId="7D5FDF4E" w14:textId="77777777" w:rsidR="00962DC2" w:rsidRDefault="00962DC2" w:rsidP="00BD5E0F"/>
    <w:p w14:paraId="3353E736" w14:textId="1CE97769" w:rsidR="00962DC2" w:rsidRDefault="00962DC2" w:rsidP="00BD5E0F">
      <w:r>
        <w:t>De deelnemende partijen aan de marktconsultatie hebben aangegeven dat een SaaS dienstverlening vaak conflicteert met de voorwaarden van de rijksoverheid, lees ARBIT-2022.</w:t>
      </w:r>
      <w:r w:rsidR="004A0368">
        <w:t xml:space="preserve"> Dit kan in de raamovereenkomst EAP2023 problemen opleveren terwijl bij een losse Europese aanbesteding hier passend mee kan worden omgegaan.</w:t>
      </w:r>
    </w:p>
    <w:p w14:paraId="06B001EA" w14:textId="77777777" w:rsidR="00835858" w:rsidRDefault="00835858" w:rsidP="00BD5E0F"/>
    <w:p w14:paraId="361748F1" w14:textId="4AEA60B5" w:rsidR="00AD3E1E" w:rsidRPr="00BD5E0F" w:rsidRDefault="00AD3E1E" w:rsidP="00AD3E1E">
      <w:pPr>
        <w:pStyle w:val="Kop2"/>
        <w:keepLines/>
        <w:numPr>
          <w:ilvl w:val="1"/>
          <w:numId w:val="17"/>
        </w:numPr>
        <w:spacing w:before="200" w:after="0"/>
        <w:rPr>
          <w:sz w:val="18"/>
          <w:szCs w:val="18"/>
        </w:rPr>
      </w:pPr>
      <w:bookmarkStart w:id="11" w:name="_Toc214356757"/>
      <w:r>
        <w:rPr>
          <w:sz w:val="18"/>
          <w:szCs w:val="18"/>
        </w:rPr>
        <w:t>Reactie vanuit de markt</w:t>
      </w:r>
      <w:bookmarkEnd w:id="11"/>
    </w:p>
    <w:p w14:paraId="6FE16CC9" w14:textId="77777777" w:rsidR="00AD3E1E" w:rsidRDefault="00AD3E1E" w:rsidP="00BD5E0F"/>
    <w:p w14:paraId="2BE5CA28" w14:textId="27DE65F9" w:rsidR="00F55F6D" w:rsidRPr="00F876BB" w:rsidRDefault="0010478D" w:rsidP="00BD5E0F">
      <w:pPr>
        <w:rPr>
          <w:bCs/>
        </w:rPr>
      </w:pPr>
      <w:r w:rsidRPr="00F876BB">
        <w:rPr>
          <w:bCs/>
        </w:rPr>
        <w:t xml:space="preserve">Hieronder </w:t>
      </w:r>
      <w:r w:rsidR="008F55D1" w:rsidRPr="00F876BB">
        <w:rPr>
          <w:bCs/>
        </w:rPr>
        <w:t xml:space="preserve">geeft </w:t>
      </w:r>
      <w:r w:rsidR="00483553" w:rsidRPr="00F876BB">
        <w:rPr>
          <w:bCs/>
        </w:rPr>
        <w:t xml:space="preserve">het IUC-Noord een terugkoppeling </w:t>
      </w:r>
      <w:r w:rsidRPr="00F876BB">
        <w:rPr>
          <w:bCs/>
        </w:rPr>
        <w:t>van punten die vanuit de marktconsultatie zijn opgevallen</w:t>
      </w:r>
      <w:r w:rsidR="008F16F1">
        <w:rPr>
          <w:bCs/>
        </w:rPr>
        <w:t>.</w:t>
      </w:r>
    </w:p>
    <w:p w14:paraId="295DC47D" w14:textId="77777777" w:rsidR="00EA0C20" w:rsidRPr="00F876BB" w:rsidRDefault="00EA0C20" w:rsidP="00BD5E0F"/>
    <w:p w14:paraId="3E2A1D81" w14:textId="227D1DBD" w:rsidR="008E5D3B" w:rsidRPr="00F876BB" w:rsidRDefault="00EA0C20" w:rsidP="00EA0C20">
      <w:r w:rsidRPr="00F876BB">
        <w:t>De aangedragen oplossingen hebben allemaal de potentie om de behoefte van het IUC-Noord in te vullen.</w:t>
      </w:r>
    </w:p>
    <w:p w14:paraId="42B0EDE5" w14:textId="77777777" w:rsidR="008E5D3B" w:rsidRDefault="008E5D3B" w:rsidP="00EA0C20"/>
    <w:p w14:paraId="6F064F66" w14:textId="77777777" w:rsidR="007F33C4" w:rsidRPr="00D96C51" w:rsidRDefault="007F33C4" w:rsidP="007F33C4">
      <w:pPr>
        <w:rPr>
          <w:b/>
          <w:bCs/>
        </w:rPr>
      </w:pPr>
      <w:r w:rsidRPr="00D96C51">
        <w:rPr>
          <w:b/>
          <w:bCs/>
        </w:rPr>
        <w:t>Ambitieniveau IUC-Noord</w:t>
      </w:r>
    </w:p>
    <w:p w14:paraId="7A7AEE3C" w14:textId="3402ADCF" w:rsidR="00F876BB" w:rsidRPr="00F876BB" w:rsidRDefault="00077138" w:rsidP="00EA0C20">
      <w:r w:rsidRPr="00F876BB">
        <w:t xml:space="preserve">De </w:t>
      </w:r>
      <w:r w:rsidR="00F876BB" w:rsidRPr="00F876BB">
        <w:t xml:space="preserve">gesprekken hebben </w:t>
      </w:r>
      <w:r w:rsidR="001167D1" w:rsidRPr="00F876BB">
        <w:t xml:space="preserve">opgeleverd </w:t>
      </w:r>
      <w:r w:rsidRPr="00F876BB">
        <w:t xml:space="preserve">dat het IUC-Noord </w:t>
      </w:r>
      <w:r w:rsidR="00F876BB" w:rsidRPr="00F876BB">
        <w:t xml:space="preserve">duidelijk moet hebben </w:t>
      </w:r>
      <w:r w:rsidR="001167D1" w:rsidRPr="00F876BB">
        <w:t>wat zij wil met een contractbeheer en -managementsysteem</w:t>
      </w:r>
      <w:r w:rsidR="00E75AD0" w:rsidRPr="00F876BB">
        <w:t xml:space="preserve">. Wat is </w:t>
      </w:r>
      <w:r w:rsidR="001167D1" w:rsidRPr="00F876BB">
        <w:t xml:space="preserve">de volwassenheid van </w:t>
      </w:r>
      <w:r w:rsidR="00E75AD0" w:rsidRPr="00F876BB">
        <w:t xml:space="preserve">het </w:t>
      </w:r>
      <w:r w:rsidR="00F876BB" w:rsidRPr="00F876BB">
        <w:t xml:space="preserve">huidige </w:t>
      </w:r>
      <w:r w:rsidR="001167D1" w:rsidRPr="00F876BB">
        <w:t>contract</w:t>
      </w:r>
      <w:r w:rsidR="009F3D39">
        <w:t xml:space="preserve">management </w:t>
      </w:r>
      <w:r w:rsidR="00E75AD0" w:rsidRPr="00F876BB">
        <w:t xml:space="preserve">systeem </w:t>
      </w:r>
      <w:r w:rsidR="001167D1" w:rsidRPr="00F876BB">
        <w:t xml:space="preserve">en wat </w:t>
      </w:r>
      <w:r w:rsidR="00E75AD0" w:rsidRPr="00F876BB">
        <w:t xml:space="preserve">is </w:t>
      </w:r>
      <w:r w:rsidR="001167D1" w:rsidRPr="00F876BB">
        <w:t>de visie van IUC-Noord op het gebied van contract management</w:t>
      </w:r>
      <w:r w:rsidR="00F876BB" w:rsidRPr="00F876BB">
        <w:t>? Duidelijkheid voorkomt dat</w:t>
      </w:r>
      <w:r w:rsidR="001167D1" w:rsidRPr="00F876BB">
        <w:t xml:space="preserve"> een “Rolls </w:t>
      </w:r>
      <w:proofErr w:type="spellStart"/>
      <w:r w:rsidR="001167D1" w:rsidRPr="00F876BB">
        <w:t>Royce</w:t>
      </w:r>
      <w:proofErr w:type="spellEnd"/>
      <w:r w:rsidR="001167D1" w:rsidRPr="00F876BB">
        <w:t xml:space="preserve">” met alle toeters en bellen </w:t>
      </w:r>
      <w:r w:rsidR="00F876BB" w:rsidRPr="00F876BB">
        <w:t>wordt gecontracteerd. De gecontracteerde oplossing moet matchen bij het ambitieniveau van I</w:t>
      </w:r>
      <w:r w:rsidR="001167D1" w:rsidRPr="00F876BB">
        <w:t>UC-Noord</w:t>
      </w:r>
      <w:r w:rsidR="00F876BB" w:rsidRPr="00F876BB">
        <w:t>.</w:t>
      </w:r>
      <w:r w:rsidR="001167D1" w:rsidRPr="00F876BB">
        <w:t xml:space="preserve"> </w:t>
      </w:r>
    </w:p>
    <w:p w14:paraId="34CACC3B" w14:textId="77777777" w:rsidR="00F876BB" w:rsidRPr="00F876BB" w:rsidRDefault="00F876BB" w:rsidP="00EA0C20"/>
    <w:p w14:paraId="1FA83DBF" w14:textId="7119803D" w:rsidR="001167D1" w:rsidRPr="00F876BB" w:rsidRDefault="00F876BB" w:rsidP="00EA0C20">
      <w:r w:rsidRPr="00F876BB">
        <w:t xml:space="preserve">Om </w:t>
      </w:r>
      <w:r w:rsidR="009C7811" w:rsidRPr="00F876BB">
        <w:t xml:space="preserve">het volledige potentieel van de aangedragen oplossingen te gebruiken dient IUC-Noord </w:t>
      </w:r>
      <w:r w:rsidRPr="00F876BB">
        <w:t xml:space="preserve">echter </w:t>
      </w:r>
      <w:r w:rsidR="009C7811" w:rsidRPr="00F876BB">
        <w:t>meer</w:t>
      </w:r>
      <w:r w:rsidR="008E5D3B" w:rsidRPr="00F876BB">
        <w:t>dere</w:t>
      </w:r>
      <w:r w:rsidR="009C7811" w:rsidRPr="00F876BB">
        <w:t xml:space="preserve"> modules aan te </w:t>
      </w:r>
      <w:r w:rsidR="008E5D3B" w:rsidRPr="00F876BB">
        <w:t>nemen</w:t>
      </w:r>
      <w:r w:rsidRPr="00F876BB">
        <w:t xml:space="preserve">, in jargon de </w:t>
      </w:r>
      <w:r w:rsidR="00281CEB" w:rsidRPr="00F876BB">
        <w:t>hele suite afnemen.</w:t>
      </w:r>
    </w:p>
    <w:p w14:paraId="315D7DDA" w14:textId="77777777" w:rsidR="001167D1" w:rsidRPr="00F876BB" w:rsidRDefault="001167D1" w:rsidP="00EA0C20"/>
    <w:p w14:paraId="674653A4" w14:textId="56BA9346" w:rsidR="008E5D3B" w:rsidRPr="00F876BB" w:rsidRDefault="001167D1" w:rsidP="008E5D3B">
      <w:r w:rsidRPr="00F876BB">
        <w:t xml:space="preserve">De markt voor contractbeheer en –management oplossingen is behoorlijk volwassen. Afhankelijk van de </w:t>
      </w:r>
      <w:r w:rsidR="00F876BB" w:rsidRPr="00F876BB">
        <w:t xml:space="preserve">eisen en </w:t>
      </w:r>
      <w:r w:rsidRPr="00F876BB">
        <w:t xml:space="preserve">wensen </w:t>
      </w:r>
      <w:r w:rsidR="00F876BB" w:rsidRPr="00F876BB">
        <w:t>d</w:t>
      </w:r>
      <w:r w:rsidRPr="00F876BB">
        <w:t xml:space="preserve">ie IUC-Noord stelt zijn er verschillende oplossingen </w:t>
      </w:r>
      <w:r w:rsidR="00F97CE7" w:rsidRPr="00F876BB">
        <w:t>in de markt te krijgen</w:t>
      </w:r>
      <w:r w:rsidR="008E5D3B" w:rsidRPr="00F876BB">
        <w:t xml:space="preserve">. Zet op papier de ‘must </w:t>
      </w:r>
      <w:proofErr w:type="spellStart"/>
      <w:r w:rsidR="008E5D3B" w:rsidRPr="00F876BB">
        <w:t>haves</w:t>
      </w:r>
      <w:proofErr w:type="spellEnd"/>
      <w:r w:rsidR="008E5D3B" w:rsidRPr="00F876BB">
        <w:t>’ en ‘</w:t>
      </w:r>
      <w:proofErr w:type="spellStart"/>
      <w:r w:rsidR="008E5D3B" w:rsidRPr="00F876BB">
        <w:t>nice</w:t>
      </w:r>
      <w:proofErr w:type="spellEnd"/>
      <w:r w:rsidR="008E5D3B" w:rsidRPr="00F876BB">
        <w:t xml:space="preserve"> </w:t>
      </w:r>
      <w:proofErr w:type="spellStart"/>
      <w:r w:rsidR="008E5D3B" w:rsidRPr="00F876BB">
        <w:t>to</w:t>
      </w:r>
      <w:proofErr w:type="spellEnd"/>
      <w:r w:rsidR="008E5D3B" w:rsidRPr="00F876BB">
        <w:t xml:space="preserve"> </w:t>
      </w:r>
      <w:proofErr w:type="spellStart"/>
      <w:r w:rsidR="008E5D3B" w:rsidRPr="00F876BB">
        <w:t>haves</w:t>
      </w:r>
      <w:proofErr w:type="spellEnd"/>
      <w:r w:rsidR="008E5D3B" w:rsidRPr="00F876BB">
        <w:t xml:space="preserve">’ om goed de kunnen duiden waar IUC-Noord precies naar op zoek is, daarentegen moeten de eisen en wensen niet te gedetailleerd worden uitgeschreven, </w:t>
      </w:r>
      <w:r w:rsidR="00F876BB" w:rsidRPr="00F876BB">
        <w:t>te veel detail beperkt de v</w:t>
      </w:r>
      <w:r w:rsidR="008E5D3B" w:rsidRPr="00F876BB">
        <w:t>rijheid en het onderscheidend vermogen van inschrijvende partijen</w:t>
      </w:r>
      <w:r w:rsidR="00F876BB" w:rsidRPr="00F876BB">
        <w:t>.</w:t>
      </w:r>
    </w:p>
    <w:p w14:paraId="3BB22703" w14:textId="77777777" w:rsidR="008E5D3B" w:rsidRDefault="008E5D3B" w:rsidP="001167D1">
      <w:pPr>
        <w:pStyle w:val="Default"/>
        <w:rPr>
          <w:rFonts w:ascii="Verdana" w:hAnsi="Verdana"/>
          <w:sz w:val="18"/>
          <w:szCs w:val="18"/>
        </w:rPr>
      </w:pPr>
    </w:p>
    <w:p w14:paraId="0575AEF0" w14:textId="77777777" w:rsidR="00940D4D" w:rsidRDefault="00940D4D" w:rsidP="001167D1">
      <w:pPr>
        <w:pStyle w:val="Default"/>
        <w:rPr>
          <w:rFonts w:ascii="Verdana" w:hAnsi="Verdana"/>
          <w:sz w:val="18"/>
          <w:szCs w:val="18"/>
        </w:rPr>
      </w:pPr>
    </w:p>
    <w:p w14:paraId="5B936F6B" w14:textId="77777777" w:rsidR="00E014C5" w:rsidRPr="00D96C51" w:rsidRDefault="00E014C5" w:rsidP="00E014C5">
      <w:pPr>
        <w:rPr>
          <w:b/>
          <w:bCs/>
        </w:rPr>
      </w:pPr>
      <w:r w:rsidRPr="00D96C51">
        <w:rPr>
          <w:b/>
          <w:bCs/>
        </w:rPr>
        <w:lastRenderedPageBreak/>
        <w:t>Doorlooptijd gemiddelde transitie</w:t>
      </w:r>
    </w:p>
    <w:p w14:paraId="4226400D" w14:textId="5EE3C8D5" w:rsidR="00E014C5" w:rsidRDefault="00E014C5" w:rsidP="00E014C5">
      <w:r>
        <w:t xml:space="preserve">De doorlooptijd van een gemiddelde transitie zit </w:t>
      </w:r>
      <w:r w:rsidR="007D5C04">
        <w:t xml:space="preserve">op </w:t>
      </w:r>
      <w:r>
        <w:t>6 maanden, dit alles afhankelijk hoeveel geautomatiseerd kan worden en te maken keuzes door IUC-Noord m.b.t. de inrichting van de nieuwe oplossing. De kwaliteit van de data is hierbij heel belangrijk.</w:t>
      </w:r>
    </w:p>
    <w:p w14:paraId="507406F1" w14:textId="77777777" w:rsidR="00E014C5" w:rsidRDefault="00E014C5" w:rsidP="00E014C5"/>
    <w:p w14:paraId="0E3B2BB0" w14:textId="5FE7A780" w:rsidR="00E014C5" w:rsidRPr="004E5C65" w:rsidRDefault="00E014C5" w:rsidP="00E014C5">
      <w:pPr>
        <w:pStyle w:val="Default"/>
        <w:rPr>
          <w:rFonts w:ascii="Verdana" w:hAnsi="Verdana"/>
          <w:sz w:val="18"/>
          <w:szCs w:val="18"/>
        </w:rPr>
      </w:pPr>
      <w:r w:rsidRPr="004E5C65">
        <w:rPr>
          <w:rFonts w:ascii="Verdana" w:hAnsi="Verdana"/>
          <w:sz w:val="18"/>
          <w:szCs w:val="18"/>
        </w:rPr>
        <w:t>Het meest voorkomende risico bij migratie van een “oud” naar een “nieuw” systeem is het beschikbaar hebben van de juiste contract data van de (actieve) contracten die moeten worden gemigreerd. Begin daarom tijdig met het verzamelen van contractdata bij de betreffende contract eigenaren.</w:t>
      </w:r>
    </w:p>
    <w:p w14:paraId="00738075" w14:textId="77777777" w:rsidR="007F33C4" w:rsidRPr="00F876BB" w:rsidRDefault="007F33C4" w:rsidP="001167D1">
      <w:pPr>
        <w:pStyle w:val="Default"/>
        <w:rPr>
          <w:rFonts w:ascii="Verdana" w:hAnsi="Verdana"/>
          <w:sz w:val="18"/>
          <w:szCs w:val="18"/>
        </w:rPr>
      </w:pPr>
    </w:p>
    <w:p w14:paraId="3A060879" w14:textId="77777777" w:rsidR="00E014C5" w:rsidRPr="00CC097E" w:rsidRDefault="00E014C5" w:rsidP="00E014C5">
      <w:pPr>
        <w:rPr>
          <w:b/>
          <w:bCs/>
        </w:rPr>
      </w:pPr>
      <w:r w:rsidRPr="00CC097E">
        <w:rPr>
          <w:b/>
          <w:bCs/>
        </w:rPr>
        <w:t xml:space="preserve">Advies m.b.t. de aanbesteding vanuit de </w:t>
      </w:r>
      <w:r>
        <w:rPr>
          <w:b/>
          <w:bCs/>
        </w:rPr>
        <w:t>markt</w:t>
      </w:r>
    </w:p>
    <w:p w14:paraId="0633BEBD" w14:textId="3FFD86D8" w:rsidR="00E014C5" w:rsidRDefault="00E014C5" w:rsidP="00E014C5">
      <w:r>
        <w:t xml:space="preserve">M.b.t. de aanbesteding wordt geadviseerd om </w:t>
      </w:r>
      <w:proofErr w:type="spellStart"/>
      <w:r>
        <w:t>use</w:t>
      </w:r>
      <w:proofErr w:type="spellEnd"/>
      <w:r>
        <w:t xml:space="preserve"> cases uit te laten uitwerken naast een implementatieplan. Een uit te vragen </w:t>
      </w:r>
      <w:proofErr w:type="spellStart"/>
      <w:r>
        <w:t>roadmap</w:t>
      </w:r>
      <w:proofErr w:type="spellEnd"/>
      <w:r>
        <w:t xml:space="preserve"> geeft inzicht of de inschrijver match bij de ambitie van IUC-Noord. Gebruikersvriendelijkheid is erg subjectief echter dient hier in de aanbesteding wel aandacht voor te zijn, op basis van de demo zaten er grote verschillen in gebruikersvriendelijkheid.</w:t>
      </w:r>
    </w:p>
    <w:p w14:paraId="0A290672" w14:textId="77777777" w:rsidR="00E014C5" w:rsidRDefault="00E014C5" w:rsidP="00E014C5"/>
    <w:p w14:paraId="62E8F637" w14:textId="6A698525" w:rsidR="008F16F1" w:rsidRDefault="00E014C5" w:rsidP="008F16F1">
      <w:r>
        <w:t xml:space="preserve">De offerteaanvraag en bijhorende ARBIT-2022 voorwaarden gaan problemen opleveren bij het contracteren van een SaaS oplossing, vanuit de markt wordt geadviseerd hier passend mee om te gaan en daar per geval een keuze in te maken. </w:t>
      </w:r>
    </w:p>
    <w:p w14:paraId="5C4A28C1" w14:textId="77777777" w:rsidR="008F16F1" w:rsidRDefault="008F16F1" w:rsidP="008F16F1"/>
    <w:p w14:paraId="0EB40885" w14:textId="10481E14" w:rsidR="00E014C5" w:rsidRPr="004E5C65" w:rsidRDefault="00E014C5" w:rsidP="00E014C5">
      <w:r w:rsidRPr="004E5C65">
        <w:t>De markt ziet g</w:t>
      </w:r>
      <w:r w:rsidR="00861AB2">
        <w:t>éé</w:t>
      </w:r>
      <w:r w:rsidRPr="004E5C65">
        <w:t xml:space="preserve">n problemen om een oplossing aan te bieden als tegenhanger van CTM of Mercel, het is echter wel belangrijk dat het programma van eisen en wensen hier ook rekening mee houdt om een level </w:t>
      </w:r>
      <w:proofErr w:type="spellStart"/>
      <w:r w:rsidRPr="004E5C65">
        <w:t>playingfield</w:t>
      </w:r>
      <w:proofErr w:type="spellEnd"/>
      <w:r w:rsidRPr="004E5C65">
        <w:t xml:space="preserve"> te creëren. Laat kwaliteit de belangrijkste gunningscriterium zijn.</w:t>
      </w:r>
    </w:p>
    <w:p w14:paraId="2BB79BED" w14:textId="77777777" w:rsidR="00E014C5" w:rsidRDefault="00E014C5" w:rsidP="00E014C5"/>
    <w:p w14:paraId="3DE5A31F" w14:textId="77777777" w:rsidR="00E014C5" w:rsidRPr="004E5C65" w:rsidRDefault="00E014C5" w:rsidP="00E014C5">
      <w:r w:rsidRPr="004E5C65">
        <w:t>Aanbieders hebben verschillende licentiemodellen, Aantal actieve gebruikers (rollen afhankelijk);</w:t>
      </w:r>
    </w:p>
    <w:p w14:paraId="2DAFB5CD" w14:textId="77777777" w:rsidR="00E014C5" w:rsidRDefault="00E014C5" w:rsidP="00E014C5">
      <w:r w:rsidRPr="004E5C65">
        <w:t xml:space="preserve">Organisatieniveau (één of meerdere rechtspersonen); Modulegebruik (bijv. alleen contractbeheer of ook leveranciersbeheer). </w:t>
      </w:r>
    </w:p>
    <w:p w14:paraId="48DE55A2" w14:textId="77777777" w:rsidR="00E014C5" w:rsidRDefault="00E014C5" w:rsidP="00E014C5"/>
    <w:p w14:paraId="148811BA" w14:textId="39B695F8" w:rsidR="00E014C5" w:rsidRPr="004E5C65" w:rsidRDefault="00E014C5" w:rsidP="00E014C5">
      <w:r w:rsidRPr="004E5C65">
        <w:t>Zorg voor een aantal vaste velden in het prijsmodel maar laat bepaalde velden ook open</w:t>
      </w:r>
      <w:r>
        <w:t>, zodat de diverse licentiemodellen kunnen worden uitgevraagd. Het is belangrijk dat het aantal gebruikers, personen die wijzigen en de lezers, in de aanbesteding worden toegevoegd</w:t>
      </w:r>
      <w:r w:rsidR="00861AB2">
        <w:t>.</w:t>
      </w:r>
    </w:p>
    <w:p w14:paraId="431CD94C" w14:textId="77777777" w:rsidR="00E014C5" w:rsidRPr="004E5C65" w:rsidRDefault="00E014C5" w:rsidP="00E014C5"/>
    <w:p w14:paraId="6F0B655A" w14:textId="32692107" w:rsidR="001167D1" w:rsidRPr="00F876BB" w:rsidRDefault="00E014C5" w:rsidP="00EA0C20">
      <w:r>
        <w:t xml:space="preserve">Een nader op te stellen </w:t>
      </w:r>
      <w:proofErr w:type="spellStart"/>
      <w:r w:rsidRPr="004E5C65">
        <w:t>exitstrategie</w:t>
      </w:r>
      <w:proofErr w:type="spellEnd"/>
      <w:r w:rsidRPr="004E5C65">
        <w:t xml:space="preserve"> wordt door alle partijen geadviseerd en dient in de aanbesteding te worden meegenomen.</w:t>
      </w:r>
    </w:p>
    <w:p w14:paraId="59D14DE4" w14:textId="77777777" w:rsidR="00E014C5" w:rsidRDefault="00E014C5" w:rsidP="00E014C5"/>
    <w:p w14:paraId="4DA60622" w14:textId="77777777" w:rsidR="00E014C5" w:rsidRPr="00CC097E" w:rsidRDefault="00E014C5" w:rsidP="00E014C5">
      <w:pPr>
        <w:rPr>
          <w:b/>
          <w:bCs/>
          <w:lang w:val="en-US"/>
        </w:rPr>
      </w:pPr>
      <w:r w:rsidRPr="00CC097E">
        <w:rPr>
          <w:b/>
          <w:bCs/>
          <w:lang w:val="en-US"/>
        </w:rPr>
        <w:t>Saas-</w:t>
      </w:r>
      <w:proofErr w:type="spellStart"/>
      <w:r w:rsidRPr="00CC097E">
        <w:rPr>
          <w:b/>
          <w:bCs/>
          <w:lang w:val="en-US"/>
        </w:rPr>
        <w:t>dienstverlening</w:t>
      </w:r>
      <w:proofErr w:type="spellEnd"/>
      <w:r w:rsidRPr="00CC097E">
        <w:rPr>
          <w:b/>
          <w:bCs/>
          <w:lang w:val="en-US"/>
        </w:rPr>
        <w:t>, on-premise of open source</w:t>
      </w:r>
    </w:p>
    <w:p w14:paraId="75462C2D" w14:textId="77777777" w:rsidR="00E014C5" w:rsidRDefault="00E014C5" w:rsidP="00E014C5">
      <w:pPr>
        <w:pStyle w:val="Default"/>
        <w:rPr>
          <w:rFonts w:ascii="Verdana" w:hAnsi="Verdana"/>
          <w:sz w:val="18"/>
          <w:szCs w:val="18"/>
        </w:rPr>
      </w:pPr>
      <w:r w:rsidRPr="00EA1CA3">
        <w:rPr>
          <w:rFonts w:ascii="Verdana" w:hAnsi="Verdana"/>
          <w:sz w:val="18"/>
          <w:szCs w:val="18"/>
        </w:rPr>
        <w:t xml:space="preserve">De </w:t>
      </w:r>
      <w:r>
        <w:rPr>
          <w:rFonts w:ascii="Verdana" w:hAnsi="Verdana"/>
          <w:sz w:val="18"/>
          <w:szCs w:val="18"/>
        </w:rPr>
        <w:t xml:space="preserve">aangedragen </w:t>
      </w:r>
      <w:r w:rsidRPr="00EA1CA3">
        <w:rPr>
          <w:rFonts w:ascii="Verdana" w:hAnsi="Verdana"/>
          <w:sz w:val="18"/>
          <w:szCs w:val="18"/>
        </w:rPr>
        <w:t xml:space="preserve">oplossingen zijn allemaal gebaseerd op een </w:t>
      </w:r>
      <w:r>
        <w:rPr>
          <w:rFonts w:ascii="Verdana" w:hAnsi="Verdana"/>
          <w:sz w:val="18"/>
          <w:szCs w:val="18"/>
        </w:rPr>
        <w:t xml:space="preserve">SaaS </w:t>
      </w:r>
      <w:r w:rsidRPr="00EA1CA3">
        <w:rPr>
          <w:rFonts w:ascii="Verdana" w:hAnsi="Verdana"/>
          <w:sz w:val="18"/>
          <w:szCs w:val="18"/>
        </w:rPr>
        <w:t xml:space="preserve">dienstverlening, dit zorgt voor standaardisatie in de dienstverlening en zorgt tevens dat de aangedragen oplossingen schaalbaar zijn. </w:t>
      </w:r>
      <w:r>
        <w:rPr>
          <w:rFonts w:ascii="Verdana" w:hAnsi="Verdana"/>
          <w:sz w:val="18"/>
          <w:szCs w:val="18"/>
        </w:rPr>
        <w:t xml:space="preserve">De markt adviseert </w:t>
      </w:r>
      <w:r w:rsidRPr="00EA1CA3">
        <w:rPr>
          <w:rFonts w:ascii="Verdana" w:hAnsi="Verdana"/>
          <w:sz w:val="18"/>
          <w:szCs w:val="18"/>
        </w:rPr>
        <w:t>te kiezen voor een SaaS-oplossing, omdat alle gangbare oplossingen (zowel point solutions, als</w:t>
      </w:r>
      <w:r>
        <w:rPr>
          <w:rFonts w:ascii="Verdana" w:hAnsi="Verdana"/>
          <w:sz w:val="18"/>
          <w:szCs w:val="18"/>
        </w:rPr>
        <w:t xml:space="preserve"> </w:t>
      </w:r>
      <w:r w:rsidRPr="00EA1CA3">
        <w:rPr>
          <w:rFonts w:ascii="Verdana" w:hAnsi="Verdana"/>
          <w:sz w:val="18"/>
          <w:szCs w:val="18"/>
        </w:rPr>
        <w:t>end-</w:t>
      </w:r>
      <w:proofErr w:type="spellStart"/>
      <w:r w:rsidRPr="00EA1CA3">
        <w:rPr>
          <w:rFonts w:ascii="Verdana" w:hAnsi="Verdana"/>
          <w:sz w:val="18"/>
          <w:szCs w:val="18"/>
        </w:rPr>
        <w:t>to</w:t>
      </w:r>
      <w:proofErr w:type="spellEnd"/>
      <w:r w:rsidRPr="00EA1CA3">
        <w:rPr>
          <w:rFonts w:ascii="Verdana" w:hAnsi="Verdana"/>
          <w:sz w:val="18"/>
          <w:szCs w:val="18"/>
        </w:rPr>
        <w:t xml:space="preserve">-end oplossingen) alleen als SaaS-oplossing beschikbaar zijn. </w:t>
      </w:r>
      <w:r>
        <w:rPr>
          <w:rFonts w:ascii="Verdana" w:hAnsi="Verdana"/>
          <w:sz w:val="18"/>
          <w:szCs w:val="18"/>
        </w:rPr>
        <w:t xml:space="preserve">Belangrijk bij een SaaS oplossing is om te vragen </w:t>
      </w:r>
      <w:r w:rsidRPr="00EA1CA3">
        <w:rPr>
          <w:rFonts w:ascii="Verdana" w:hAnsi="Verdana"/>
          <w:sz w:val="18"/>
          <w:szCs w:val="18"/>
        </w:rPr>
        <w:t xml:space="preserve">waar de data is opgeslagen (EER of niet), leg de bewaartermijnen vast en maak duidelijke afspraken over data-eigenaarschap. </w:t>
      </w:r>
    </w:p>
    <w:p w14:paraId="2019B4C8" w14:textId="77777777" w:rsidR="00E014C5" w:rsidRDefault="00E014C5" w:rsidP="00E014C5">
      <w:pPr>
        <w:pStyle w:val="Default"/>
        <w:rPr>
          <w:rFonts w:ascii="Verdana" w:hAnsi="Verdana"/>
          <w:sz w:val="18"/>
          <w:szCs w:val="18"/>
        </w:rPr>
      </w:pPr>
    </w:p>
    <w:p w14:paraId="15392F01" w14:textId="40102195" w:rsidR="00E014C5" w:rsidRPr="00EA1CA3" w:rsidRDefault="00E014C5" w:rsidP="00E014C5">
      <w:pPr>
        <w:pStyle w:val="Default"/>
        <w:rPr>
          <w:rFonts w:ascii="Verdana" w:hAnsi="Verdana"/>
          <w:sz w:val="18"/>
          <w:szCs w:val="18"/>
        </w:rPr>
      </w:pPr>
      <w:r w:rsidRPr="00EA1CA3">
        <w:rPr>
          <w:rFonts w:ascii="Verdana" w:hAnsi="Verdana"/>
          <w:sz w:val="18"/>
          <w:szCs w:val="18"/>
        </w:rPr>
        <w:t>Indien er gekozen wordt voor on-</w:t>
      </w:r>
      <w:proofErr w:type="spellStart"/>
      <w:r w:rsidRPr="00EA1CA3">
        <w:rPr>
          <w:rFonts w:ascii="Verdana" w:hAnsi="Verdana"/>
          <w:sz w:val="18"/>
          <w:szCs w:val="18"/>
        </w:rPr>
        <w:t>premise</w:t>
      </w:r>
      <w:proofErr w:type="spellEnd"/>
      <w:r w:rsidRPr="00EA1CA3">
        <w:rPr>
          <w:rFonts w:ascii="Verdana" w:hAnsi="Verdana"/>
          <w:sz w:val="18"/>
          <w:szCs w:val="18"/>
        </w:rPr>
        <w:t xml:space="preserve"> wordt de markt </w:t>
      </w:r>
      <w:r>
        <w:rPr>
          <w:rFonts w:ascii="Verdana" w:hAnsi="Verdana"/>
          <w:sz w:val="18"/>
          <w:szCs w:val="18"/>
        </w:rPr>
        <w:t xml:space="preserve">zeer </w:t>
      </w:r>
      <w:r w:rsidRPr="00EA1CA3">
        <w:rPr>
          <w:rFonts w:ascii="Verdana" w:hAnsi="Verdana"/>
          <w:sz w:val="18"/>
          <w:szCs w:val="18"/>
        </w:rPr>
        <w:t xml:space="preserve">beperkt, aangezien slechts enkele leveranciers dit kunnen bieden. Daarnaast investeren veel leveranciers in toekomstbestendig houden van SaaS-oplossingen en ben je als organisatie </w:t>
      </w:r>
      <w:r>
        <w:rPr>
          <w:rFonts w:ascii="Verdana" w:hAnsi="Verdana"/>
          <w:sz w:val="18"/>
          <w:szCs w:val="18"/>
        </w:rPr>
        <w:t>o</w:t>
      </w:r>
      <w:r w:rsidRPr="00EA1CA3">
        <w:rPr>
          <w:rFonts w:ascii="Verdana" w:hAnsi="Verdana"/>
          <w:sz w:val="18"/>
          <w:szCs w:val="18"/>
        </w:rPr>
        <w:t>ok altijd up-to-date voor de toekomst.</w:t>
      </w:r>
    </w:p>
    <w:p w14:paraId="4DCD04BE" w14:textId="77777777" w:rsidR="00E014C5" w:rsidRPr="004E5C65" w:rsidRDefault="00E014C5" w:rsidP="00E014C5"/>
    <w:p w14:paraId="4D3BBC86" w14:textId="77777777" w:rsidR="00E014C5" w:rsidRPr="004E5C65" w:rsidRDefault="00E014C5" w:rsidP="00E014C5">
      <w:pPr>
        <w:pStyle w:val="Default"/>
        <w:rPr>
          <w:rFonts w:ascii="Verdana" w:hAnsi="Verdana"/>
          <w:sz w:val="18"/>
          <w:szCs w:val="18"/>
        </w:rPr>
      </w:pPr>
      <w:r w:rsidRPr="004E5C65">
        <w:rPr>
          <w:rFonts w:ascii="Verdana" w:hAnsi="Verdana"/>
          <w:sz w:val="18"/>
          <w:szCs w:val="18"/>
        </w:rPr>
        <w:t>Open source is een softwareleveringsmodel dat gebruikers gratis toegang geeft tot de broncode om deze te analyseren, gebruiken, aanpassen of distribueren. Een SaaS-oplossing is g</w:t>
      </w:r>
      <w:r>
        <w:rPr>
          <w:rFonts w:ascii="Verdana" w:hAnsi="Verdana"/>
          <w:sz w:val="18"/>
          <w:szCs w:val="18"/>
        </w:rPr>
        <w:t>éé</w:t>
      </w:r>
      <w:r w:rsidRPr="004E5C65">
        <w:rPr>
          <w:rFonts w:ascii="Verdana" w:hAnsi="Verdana"/>
          <w:sz w:val="18"/>
          <w:szCs w:val="18"/>
        </w:rPr>
        <w:t xml:space="preserve">n open source, want het doel is om standaard software te leveren dat door de leverancier op basis van best </w:t>
      </w:r>
      <w:proofErr w:type="spellStart"/>
      <w:r w:rsidRPr="004E5C65">
        <w:rPr>
          <w:rFonts w:ascii="Verdana" w:hAnsi="Verdana"/>
          <w:sz w:val="18"/>
          <w:szCs w:val="18"/>
        </w:rPr>
        <w:t>practices</w:t>
      </w:r>
      <w:proofErr w:type="spellEnd"/>
      <w:r w:rsidRPr="004E5C65">
        <w:rPr>
          <w:rFonts w:ascii="Verdana" w:hAnsi="Verdana"/>
          <w:sz w:val="18"/>
          <w:szCs w:val="18"/>
        </w:rPr>
        <w:t xml:space="preserve"> wordt onderhouden. Vanuit strategisch oogpunt adviseert de markt om te kiezen voor een SaaS-oplossing.</w:t>
      </w:r>
    </w:p>
    <w:p w14:paraId="07BC2FCF" w14:textId="77777777" w:rsidR="00E014C5" w:rsidRDefault="00E014C5" w:rsidP="00E014C5"/>
    <w:p w14:paraId="5982C47B" w14:textId="77777777" w:rsidR="00E014C5" w:rsidRPr="00F876BB" w:rsidRDefault="00E014C5" w:rsidP="00E014C5">
      <w:pPr>
        <w:pStyle w:val="Default"/>
        <w:rPr>
          <w:rFonts w:ascii="Verdana" w:hAnsi="Verdana"/>
          <w:sz w:val="18"/>
          <w:szCs w:val="18"/>
        </w:rPr>
      </w:pPr>
      <w:r w:rsidRPr="00F876BB">
        <w:rPr>
          <w:rFonts w:ascii="Verdana" w:hAnsi="Verdana"/>
          <w:sz w:val="18"/>
          <w:szCs w:val="18"/>
        </w:rPr>
        <w:t xml:space="preserve">De huidige contractbeheer en -management activiteiten, zoals genoemd in de </w:t>
      </w:r>
      <w:proofErr w:type="spellStart"/>
      <w:r w:rsidRPr="00F876BB">
        <w:rPr>
          <w:rFonts w:ascii="Verdana" w:hAnsi="Verdana"/>
          <w:sz w:val="18"/>
          <w:szCs w:val="18"/>
        </w:rPr>
        <w:t>NvI</w:t>
      </w:r>
      <w:proofErr w:type="spellEnd"/>
      <w:r w:rsidRPr="00F876BB">
        <w:rPr>
          <w:rFonts w:ascii="Verdana" w:hAnsi="Verdana"/>
          <w:sz w:val="18"/>
          <w:szCs w:val="18"/>
        </w:rPr>
        <w:t>. voelt het logischer om de uitvraag te combineren met het aanbestedingsplatform, aangezien de functionaliteiten, zoals deze nu door aanbestedende dienst op papier gezet, tevens modules zijn binnen end-</w:t>
      </w:r>
      <w:proofErr w:type="spellStart"/>
      <w:r w:rsidRPr="00F876BB">
        <w:rPr>
          <w:rFonts w:ascii="Verdana" w:hAnsi="Verdana"/>
          <w:sz w:val="18"/>
          <w:szCs w:val="18"/>
        </w:rPr>
        <w:t>to</w:t>
      </w:r>
      <w:proofErr w:type="spellEnd"/>
      <w:r w:rsidRPr="00F876BB">
        <w:rPr>
          <w:rFonts w:ascii="Verdana" w:hAnsi="Verdana"/>
          <w:sz w:val="18"/>
          <w:szCs w:val="18"/>
        </w:rPr>
        <w:t>-end oplossingen. Indien er gekozen wordt voor een end-</w:t>
      </w:r>
      <w:proofErr w:type="spellStart"/>
      <w:r w:rsidRPr="00F876BB">
        <w:rPr>
          <w:rFonts w:ascii="Verdana" w:hAnsi="Verdana"/>
          <w:sz w:val="18"/>
          <w:szCs w:val="18"/>
        </w:rPr>
        <w:t>to</w:t>
      </w:r>
      <w:proofErr w:type="spellEnd"/>
      <w:r w:rsidRPr="00F876BB">
        <w:rPr>
          <w:rFonts w:ascii="Verdana" w:hAnsi="Verdana"/>
          <w:sz w:val="18"/>
          <w:szCs w:val="18"/>
        </w:rPr>
        <w:t xml:space="preserve">-end SaaS-oplossing zal een totaaloplossing voor Inkoop (intake, inkoop) naast contractbeheer en –management worden </w:t>
      </w:r>
      <w:r w:rsidRPr="00F876BB">
        <w:rPr>
          <w:rFonts w:ascii="Verdana" w:hAnsi="Verdana"/>
          <w:sz w:val="18"/>
          <w:szCs w:val="18"/>
        </w:rPr>
        <w:lastRenderedPageBreak/>
        <w:t>aangeboden. Hierdoor ontstaan er integratie voordelen, zoals automatisch contractopmaak na gunning en het automatisch koppelen van contractvoorwaarden aan een bestelling.</w:t>
      </w:r>
    </w:p>
    <w:p w14:paraId="0B6CE075" w14:textId="77777777" w:rsidR="00BC31C4" w:rsidRDefault="00BC31C4" w:rsidP="00EA0C20"/>
    <w:p w14:paraId="74318002" w14:textId="77777777" w:rsidR="00E014C5" w:rsidRPr="001D01A3" w:rsidRDefault="00E014C5" w:rsidP="00E014C5">
      <w:pPr>
        <w:rPr>
          <w:b/>
          <w:bCs/>
        </w:rPr>
      </w:pPr>
      <w:r w:rsidRPr="001D01A3">
        <w:rPr>
          <w:b/>
          <w:bCs/>
        </w:rPr>
        <w:t>AI-mogelijkheden</w:t>
      </w:r>
    </w:p>
    <w:p w14:paraId="2A08BD32" w14:textId="77777777" w:rsidR="00E014C5" w:rsidRPr="004E5C65" w:rsidRDefault="00E014C5" w:rsidP="00E014C5">
      <w:pPr>
        <w:pStyle w:val="Default"/>
        <w:rPr>
          <w:rFonts w:ascii="Verdana" w:hAnsi="Verdana"/>
          <w:sz w:val="18"/>
          <w:szCs w:val="18"/>
        </w:rPr>
      </w:pPr>
      <w:r w:rsidRPr="004E5C65">
        <w:rPr>
          <w:rFonts w:ascii="Verdana" w:hAnsi="Verdana"/>
          <w:sz w:val="18"/>
          <w:szCs w:val="18"/>
        </w:rPr>
        <w:t>Alle gangbare (point solutions) contractbeheer en –management oplossingen, alsmede de end-</w:t>
      </w:r>
      <w:proofErr w:type="spellStart"/>
      <w:r w:rsidRPr="004E5C65">
        <w:rPr>
          <w:rFonts w:ascii="Verdana" w:hAnsi="Verdana"/>
          <w:sz w:val="18"/>
          <w:szCs w:val="18"/>
        </w:rPr>
        <w:t>to</w:t>
      </w:r>
      <w:proofErr w:type="spellEnd"/>
      <w:r w:rsidRPr="004E5C65">
        <w:rPr>
          <w:rFonts w:ascii="Verdana" w:hAnsi="Verdana"/>
          <w:sz w:val="18"/>
          <w:szCs w:val="18"/>
        </w:rPr>
        <w:t xml:space="preserve">-end oplossingen, bieden AI mogelijkheden of het staat op de </w:t>
      </w:r>
      <w:proofErr w:type="spellStart"/>
      <w:r w:rsidRPr="004E5C65">
        <w:rPr>
          <w:rFonts w:ascii="Verdana" w:hAnsi="Verdana"/>
          <w:sz w:val="18"/>
          <w:szCs w:val="18"/>
        </w:rPr>
        <w:t>roadmap</w:t>
      </w:r>
      <w:proofErr w:type="spellEnd"/>
      <w:r w:rsidRPr="004E5C65">
        <w:rPr>
          <w:rFonts w:ascii="Verdana" w:hAnsi="Verdana"/>
          <w:sz w:val="18"/>
          <w:szCs w:val="18"/>
        </w:rPr>
        <w:t xml:space="preserve"> voor dit jaar.</w:t>
      </w:r>
    </w:p>
    <w:p w14:paraId="079796CC" w14:textId="77777777" w:rsidR="00E014C5" w:rsidRDefault="00E014C5" w:rsidP="00EA0C20"/>
    <w:p w14:paraId="4CBFCF2A" w14:textId="284FD6B4" w:rsidR="00E014C5" w:rsidRPr="00E014C5" w:rsidRDefault="00E014C5" w:rsidP="00EA0C20">
      <w:pPr>
        <w:rPr>
          <w:b/>
          <w:bCs/>
        </w:rPr>
      </w:pPr>
      <w:r w:rsidRPr="00E014C5">
        <w:rPr>
          <w:b/>
          <w:bCs/>
        </w:rPr>
        <w:t>Contractvelden beheren</w:t>
      </w:r>
    </w:p>
    <w:p w14:paraId="29FE9561" w14:textId="043400DF" w:rsidR="00474B21" w:rsidRPr="00BA4D15" w:rsidRDefault="00474B21" w:rsidP="00474B21">
      <w:pPr>
        <w:pStyle w:val="Default"/>
        <w:rPr>
          <w:rFonts w:ascii="Verdana" w:hAnsi="Verdana"/>
          <w:sz w:val="18"/>
          <w:szCs w:val="18"/>
        </w:rPr>
      </w:pPr>
      <w:r w:rsidRPr="00BA4D15">
        <w:rPr>
          <w:rFonts w:ascii="Verdana" w:hAnsi="Verdana"/>
          <w:sz w:val="18"/>
          <w:szCs w:val="18"/>
        </w:rPr>
        <w:t xml:space="preserve">Het beheren, configureren en bewerken van contractvelden is gebaseerd op rollen. Met standaard autorisatie rollen kan gestuurd worden wie contracten enkel mag inkijken, wijzigen en/of aanmaken. Met behulp van een </w:t>
      </w:r>
      <w:proofErr w:type="spellStart"/>
      <w:r w:rsidRPr="00BA4D15">
        <w:rPr>
          <w:rFonts w:ascii="Verdana" w:hAnsi="Verdana"/>
          <w:sz w:val="18"/>
          <w:szCs w:val="18"/>
        </w:rPr>
        <w:t>admin</w:t>
      </w:r>
      <w:proofErr w:type="spellEnd"/>
      <w:r w:rsidRPr="00BA4D15">
        <w:rPr>
          <w:rFonts w:ascii="Verdana" w:hAnsi="Verdana"/>
          <w:sz w:val="18"/>
          <w:szCs w:val="18"/>
        </w:rPr>
        <w:t xml:space="preserve"> rol kan iemand geautoriseerd worden om optionele contract velden aan te maken, te wijzigen en te verwijderen.</w:t>
      </w:r>
    </w:p>
    <w:p w14:paraId="6F04B8BD" w14:textId="77777777" w:rsidR="00BC31C4" w:rsidRDefault="00BC31C4" w:rsidP="00EA0C20"/>
    <w:p w14:paraId="54A6E0B7" w14:textId="38E7A4F7" w:rsidR="00E014C5" w:rsidRPr="00E014C5" w:rsidRDefault="00E014C5" w:rsidP="00EA0C20">
      <w:pPr>
        <w:rPr>
          <w:b/>
          <w:bCs/>
        </w:rPr>
      </w:pPr>
      <w:r>
        <w:rPr>
          <w:b/>
          <w:bCs/>
        </w:rPr>
        <w:t>Overige punten</w:t>
      </w:r>
    </w:p>
    <w:p w14:paraId="6CBD2E31" w14:textId="45E515FD" w:rsidR="00E014C5" w:rsidRPr="00F876BB" w:rsidRDefault="00E014C5" w:rsidP="00E014C5">
      <w:r w:rsidRPr="00F876BB">
        <w:t xml:space="preserve">Implementaties </w:t>
      </w:r>
      <w:r>
        <w:t xml:space="preserve">van de diverse aangeboden oplossingen </w:t>
      </w:r>
      <w:r w:rsidRPr="00F876BB">
        <w:t xml:space="preserve">worden door de fabrikant uitgevoerd maar soms ook door een partner. </w:t>
      </w:r>
    </w:p>
    <w:p w14:paraId="30A1EC5D" w14:textId="77777777" w:rsidR="00E014C5" w:rsidRPr="00BA4D15" w:rsidRDefault="00E014C5" w:rsidP="00E014C5"/>
    <w:p w14:paraId="4EF56840" w14:textId="3358A87E" w:rsidR="00E014C5" w:rsidRPr="00BA4D15" w:rsidRDefault="00E014C5" w:rsidP="00E014C5">
      <w:r w:rsidRPr="00BA4D15">
        <w:t>Verandermanagement is een niet te onderschatten onderdeel in de toekomstige aanbesteding waarbij wordt overgestapt naar een andere oplossing.</w:t>
      </w:r>
    </w:p>
    <w:p w14:paraId="0BE6CA18" w14:textId="3874C497" w:rsidR="00E014C5" w:rsidRDefault="00E014C5" w:rsidP="00EA0C20"/>
    <w:p w14:paraId="29174349" w14:textId="7F5CC2E1" w:rsidR="006A6EF0" w:rsidRPr="006A6EF0" w:rsidRDefault="006A6EF0" w:rsidP="006A6EF0">
      <w:pPr>
        <w:rPr>
          <w:b/>
          <w:bCs/>
        </w:rPr>
      </w:pPr>
      <w:r w:rsidRPr="006A6EF0">
        <w:rPr>
          <w:b/>
          <w:bCs/>
        </w:rPr>
        <w:t>Aanvullend:</w:t>
      </w:r>
    </w:p>
    <w:p w14:paraId="12EB7816" w14:textId="3C60B833" w:rsidR="002C1F37" w:rsidRDefault="00A91287" w:rsidP="001A5455">
      <w:pPr>
        <w:autoSpaceDE w:val="0"/>
        <w:autoSpaceDN w:val="0"/>
        <w:adjustRightInd w:val="0"/>
      </w:pPr>
      <w:r w:rsidRPr="00CA4FAC">
        <w:rPr>
          <w:rFonts w:cs="72-Regular"/>
          <w:snapToGrid/>
        </w:rPr>
        <w:t xml:space="preserve">De uitdaging bij alle aanbieders zit in de contractuele voorwaarden en het stellen van te veel eisen. De markt kenmerkt zich door standaard SaaS-oplossingen die </w:t>
      </w:r>
      <w:proofErr w:type="spellStart"/>
      <w:r w:rsidRPr="00CA4FAC">
        <w:rPr>
          <w:rFonts w:cs="72-Regular"/>
          <w:snapToGrid/>
        </w:rPr>
        <w:t>multi</w:t>
      </w:r>
      <w:proofErr w:type="spellEnd"/>
      <w:r w:rsidRPr="00CA4FAC">
        <w:rPr>
          <w:rFonts w:cs="72-Regular"/>
          <w:snapToGrid/>
        </w:rPr>
        <w:t>-tenant worden aangeboden. Dat betekent dat de leveranciers werken met standaard voorwaarden inclusief standaard verwerkersovereenkomst en standaard SLA. Het stellen van eisen die aanpassingen vragen in de standaard voorwaarden leidt in de praktijk tot no-</w:t>
      </w:r>
      <w:proofErr w:type="spellStart"/>
      <w:r w:rsidRPr="00CA4FAC">
        <w:rPr>
          <w:rFonts w:cs="72-Regular"/>
          <w:snapToGrid/>
        </w:rPr>
        <w:t>bids</w:t>
      </w:r>
      <w:proofErr w:type="spellEnd"/>
      <w:r w:rsidRPr="00CA4FAC">
        <w:rPr>
          <w:rFonts w:cs="72-Regular"/>
          <w:snapToGrid/>
        </w:rPr>
        <w:t xml:space="preserve">. Als IUC-Noord een standaard </w:t>
      </w:r>
      <w:proofErr w:type="spellStart"/>
      <w:r w:rsidRPr="00CA4FAC">
        <w:rPr>
          <w:rFonts w:cs="72-Regular"/>
          <w:snapToGrid/>
        </w:rPr>
        <w:t>multi</w:t>
      </w:r>
      <w:proofErr w:type="spellEnd"/>
      <w:r w:rsidRPr="00CA4FAC">
        <w:rPr>
          <w:rFonts w:cs="72-Regular"/>
          <w:snapToGrid/>
        </w:rPr>
        <w:t>-tenant SaaS-oplossing wil, dan is het een voorwaarde dat de standaard voorwaarden van de leverancier worden geaccepteerd en er geen eisen worden gesteld die ingrijpen in de standaard operatie van de leverancier.</w:t>
      </w:r>
    </w:p>
    <w:p w14:paraId="429CE7EF" w14:textId="77777777" w:rsidR="00E10219" w:rsidRDefault="00E10219" w:rsidP="00BD5E0F"/>
    <w:p w14:paraId="28AE90D4" w14:textId="46F4A681" w:rsidR="00605346" w:rsidRPr="00BD5E0F" w:rsidRDefault="00605346" w:rsidP="00605346">
      <w:pPr>
        <w:pStyle w:val="Kop2"/>
        <w:keepLines/>
        <w:numPr>
          <w:ilvl w:val="1"/>
          <w:numId w:val="17"/>
        </w:numPr>
        <w:spacing w:before="200" w:after="0"/>
        <w:rPr>
          <w:sz w:val="18"/>
          <w:szCs w:val="18"/>
        </w:rPr>
      </w:pPr>
      <w:bookmarkStart w:id="12" w:name="_Toc214356758"/>
      <w:r>
        <w:rPr>
          <w:sz w:val="18"/>
          <w:szCs w:val="18"/>
        </w:rPr>
        <w:t>Afsluitend</w:t>
      </w:r>
      <w:bookmarkEnd w:id="12"/>
    </w:p>
    <w:p w14:paraId="68F81217" w14:textId="77777777" w:rsidR="00605346" w:rsidRPr="00605346" w:rsidRDefault="00605346" w:rsidP="00A81FFD"/>
    <w:p w14:paraId="76BA45E1" w14:textId="19F7D6F3" w:rsidR="00170D2D" w:rsidRDefault="00170D2D" w:rsidP="00A81FFD">
      <w:r>
        <w:t xml:space="preserve">De afgelopen periode is door </w:t>
      </w:r>
      <w:r w:rsidR="00AE7EC9">
        <w:t xml:space="preserve">IUC-Noord </w:t>
      </w:r>
      <w:r>
        <w:t xml:space="preserve">als zeer leerzaam ervaren, </w:t>
      </w:r>
      <w:r w:rsidR="00AE7EC9">
        <w:t>de markt heeft ons verrast met wat allemaal mogelijk is</w:t>
      </w:r>
      <w:r>
        <w:t xml:space="preserve">. Wij zijn er van overtuigd dat met een nieuw aan te schaffen oplossing de ambities van het IUC-Noord en haar afnemers voor een groot gedeelte kan worden ingevuld. </w:t>
      </w:r>
    </w:p>
    <w:p w14:paraId="732D7894" w14:textId="77777777" w:rsidR="00170D2D" w:rsidRDefault="00170D2D" w:rsidP="00A81FFD"/>
    <w:p w14:paraId="11EF9E02" w14:textId="77777777" w:rsidR="001A5455" w:rsidRDefault="00170D2D" w:rsidP="00A81FFD">
      <w:r>
        <w:t xml:space="preserve">De huidige oplossingen zijn constant aan ontwikkeling onderhevig en krijgen </w:t>
      </w:r>
      <w:r w:rsidR="00AE7EC9">
        <w:t xml:space="preserve">op regelmatige basis nieuwe functionaliteit toegevoegd. </w:t>
      </w:r>
    </w:p>
    <w:p w14:paraId="3C06C585" w14:textId="77777777" w:rsidR="001A5455" w:rsidRDefault="001A5455" w:rsidP="00A81FFD"/>
    <w:p w14:paraId="7005C6F5" w14:textId="77777777" w:rsidR="00605346" w:rsidRDefault="00605346" w:rsidP="00A81FFD"/>
    <w:p w14:paraId="6908F04B" w14:textId="77777777" w:rsidR="00245981" w:rsidRPr="00561030" w:rsidRDefault="00245981" w:rsidP="00F617E1">
      <w:r w:rsidRPr="00561030">
        <w:t>Met vriendelijke groet,</w:t>
      </w:r>
    </w:p>
    <w:p w14:paraId="16F75EFD" w14:textId="7A1E1F00" w:rsidR="00245981" w:rsidRPr="00561030" w:rsidRDefault="00245981" w:rsidP="00F617E1">
      <w:r w:rsidRPr="00561030">
        <w:t xml:space="preserve">Senior </w:t>
      </w:r>
      <w:r w:rsidR="005B2C29" w:rsidRPr="00561030">
        <w:t>inkoopadviseur</w:t>
      </w:r>
    </w:p>
    <w:p w14:paraId="2B03DF69" w14:textId="77777777" w:rsidR="00245981" w:rsidRPr="00561030" w:rsidRDefault="00245981" w:rsidP="00F617E1"/>
    <w:p w14:paraId="32E3744E" w14:textId="77777777" w:rsidR="0032481F" w:rsidRPr="00561030" w:rsidRDefault="0032481F" w:rsidP="00F617E1"/>
    <w:p w14:paraId="4E9E8E45" w14:textId="77777777" w:rsidR="00245981" w:rsidRPr="00561030" w:rsidRDefault="00245981" w:rsidP="00F617E1">
      <w:r w:rsidRPr="00561030">
        <w:t>Johan Ploeger</w:t>
      </w:r>
    </w:p>
    <w:sectPr w:rsidR="00245981" w:rsidRPr="00561030" w:rsidSect="00C1416B">
      <w:headerReference w:type="default" r:id="rId10"/>
      <w:footerReference w:type="default" r:id="rId11"/>
      <w:headerReference w:type="first" r:id="rId12"/>
      <w:footerReference w:type="first" r:id="rId13"/>
      <w:pgSz w:w="11906" w:h="16838" w:code="9"/>
      <w:pgMar w:top="2552"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FD6F0" w14:textId="77777777" w:rsidR="00A03A5E" w:rsidRDefault="00A03A5E" w:rsidP="000431C0">
      <w:r>
        <w:separator/>
      </w:r>
    </w:p>
  </w:endnote>
  <w:endnote w:type="continuationSeparator" w:id="0">
    <w:p w14:paraId="41EFE700" w14:textId="77777777" w:rsidR="00A03A5E" w:rsidRDefault="00A03A5E" w:rsidP="0004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OpenSymbol">
    <w:altName w:val="Cambria"/>
    <w:charset w:val="01"/>
    <w:family w:val="roman"/>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RijksoverheidSansHeading">
    <w:altName w:val="Arial"/>
    <w:panose1 w:val="00000000000000000000"/>
    <w:charset w:val="00"/>
    <w:family w:val="swiss"/>
    <w:notTrueType/>
    <w:pitch w:val="variable"/>
    <w:sig w:usb0="00000001" w:usb1="00000001" w:usb2="00000000" w:usb3="00000000" w:csb0="0000009B" w:csb1="00000000"/>
  </w:font>
  <w:font w:name="RijksoverheidSansText">
    <w:panose1 w:val="020B0503040202060203"/>
    <w:charset w:val="00"/>
    <w:family w:val="swiss"/>
    <w:pitch w:val="variable"/>
    <w:sig w:usb0="00000087" w:usb1="00000001" w:usb2="00000000" w:usb3="00000000" w:csb0="0000009B" w:csb1="00000000"/>
  </w:font>
  <w:font w:name="Cambria">
    <w:panose1 w:val="02040503050406030204"/>
    <w:charset w:val="00"/>
    <w:family w:val="roman"/>
    <w:pitch w:val="variable"/>
    <w:sig w:usb0="E00006FF" w:usb1="420024FF" w:usb2="02000000" w:usb3="00000000" w:csb0="0000019F" w:csb1="00000000"/>
  </w:font>
  <w:font w:name="72-Regular">
    <w:altName w:val="72"/>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D74C7" w14:textId="0EAB0D2E" w:rsidR="00216345" w:rsidRPr="001F5F8A" w:rsidRDefault="00216345" w:rsidP="001F5F8A">
    <w:pPr>
      <w:pStyle w:val="Voettekst"/>
      <w:rPr>
        <w:rFonts w:cs="Verdana"/>
        <w:sz w:val="16"/>
        <w:szCs w:val="16"/>
      </w:rPr>
    </w:pPr>
    <w:r>
      <w:rPr>
        <w:rStyle w:val="Paginanummer"/>
        <w:rFonts w:cs="Verdana"/>
        <w:sz w:val="16"/>
        <w:szCs w:val="16"/>
      </w:rPr>
      <w:br/>
    </w:r>
    <w:r w:rsidR="000C7372">
      <w:rPr>
        <w:rStyle w:val="Paginanummer"/>
        <w:rFonts w:cs="Verdana"/>
        <w:sz w:val="16"/>
        <w:szCs w:val="16"/>
      </w:rPr>
      <w:t>V</w:t>
    </w:r>
    <w:r w:rsidR="005D5476">
      <w:rPr>
        <w:rStyle w:val="Paginanummer"/>
        <w:rFonts w:cs="Verdana"/>
        <w:sz w:val="16"/>
        <w:szCs w:val="16"/>
      </w:rPr>
      <w:t>erslag m</w:t>
    </w:r>
    <w:r w:rsidR="00FC5D34">
      <w:rPr>
        <w:rStyle w:val="Paginanummer"/>
        <w:rFonts w:cs="Verdana"/>
        <w:sz w:val="16"/>
        <w:szCs w:val="16"/>
      </w:rPr>
      <w:t xml:space="preserve">arktconsultatie </w:t>
    </w:r>
    <w:r w:rsidR="000717E3">
      <w:rPr>
        <w:rStyle w:val="Paginanummer"/>
        <w:rFonts w:cs="Verdana"/>
        <w:sz w:val="16"/>
        <w:szCs w:val="16"/>
      </w:rPr>
      <w:t>contractbeheer en contractmanagement systeem</w:t>
    </w:r>
    <w:r w:rsidR="001C2F08" w:rsidRPr="000D5AC5">
      <w:t xml:space="preserve"> </w:t>
    </w:r>
    <w:r>
      <w:rPr>
        <w:rStyle w:val="Paginanummer"/>
        <w:rFonts w:cs="Verdana"/>
        <w:sz w:val="16"/>
        <w:szCs w:val="16"/>
      </w:rPr>
      <w:tab/>
    </w:r>
    <w:r w:rsidRPr="001F5F8A">
      <w:rPr>
        <w:rStyle w:val="Paginanummer"/>
        <w:rFonts w:cs="Verdana"/>
        <w:sz w:val="16"/>
        <w:szCs w:val="16"/>
      </w:rPr>
      <w:fldChar w:fldCharType="begin"/>
    </w:r>
    <w:r w:rsidRPr="001F5F8A">
      <w:rPr>
        <w:rStyle w:val="Paginanummer"/>
        <w:rFonts w:cs="Verdana"/>
        <w:sz w:val="16"/>
        <w:szCs w:val="16"/>
      </w:rPr>
      <w:instrText xml:space="preserve"> PAGE </w:instrText>
    </w:r>
    <w:r w:rsidRPr="001F5F8A">
      <w:rPr>
        <w:rStyle w:val="Paginanummer"/>
        <w:rFonts w:cs="Verdana"/>
        <w:sz w:val="16"/>
        <w:szCs w:val="16"/>
      </w:rPr>
      <w:fldChar w:fldCharType="separate"/>
    </w:r>
    <w:r w:rsidR="005F30ED">
      <w:rPr>
        <w:rStyle w:val="Paginanummer"/>
        <w:rFonts w:cs="Verdana"/>
        <w:noProof/>
        <w:sz w:val="16"/>
        <w:szCs w:val="16"/>
      </w:rPr>
      <w:t>2</w:t>
    </w:r>
    <w:r w:rsidRPr="001F5F8A">
      <w:rPr>
        <w:rStyle w:val="Paginanummer"/>
        <w:rFonts w:cs="Verdana"/>
        <w:sz w:val="16"/>
        <w:szCs w:val="16"/>
      </w:rPr>
      <w:fldChar w:fldCharType="end"/>
    </w:r>
    <w:r w:rsidRPr="001F5F8A">
      <w:rPr>
        <w:rStyle w:val="Paginanummer"/>
        <w:rFonts w:cs="Verdana"/>
        <w:sz w:val="16"/>
        <w:szCs w:val="16"/>
      </w:rPr>
      <w:t xml:space="preserve"> van </w:t>
    </w:r>
    <w:r w:rsidRPr="001F5F8A">
      <w:rPr>
        <w:rStyle w:val="Paginanummer"/>
        <w:rFonts w:cs="Verdana"/>
        <w:sz w:val="16"/>
        <w:szCs w:val="16"/>
      </w:rPr>
      <w:fldChar w:fldCharType="begin"/>
    </w:r>
    <w:r w:rsidRPr="001F5F8A">
      <w:rPr>
        <w:rStyle w:val="Paginanummer"/>
        <w:rFonts w:cs="Verdana"/>
        <w:sz w:val="16"/>
        <w:szCs w:val="16"/>
      </w:rPr>
      <w:instrText xml:space="preserve"> NUMPAGES </w:instrText>
    </w:r>
    <w:r w:rsidRPr="001F5F8A">
      <w:rPr>
        <w:rStyle w:val="Paginanummer"/>
        <w:rFonts w:cs="Verdana"/>
        <w:sz w:val="16"/>
        <w:szCs w:val="16"/>
      </w:rPr>
      <w:fldChar w:fldCharType="separate"/>
    </w:r>
    <w:r w:rsidR="005F30ED">
      <w:rPr>
        <w:rStyle w:val="Paginanummer"/>
        <w:rFonts w:cs="Verdana"/>
        <w:noProof/>
        <w:sz w:val="16"/>
        <w:szCs w:val="16"/>
      </w:rPr>
      <w:t>5</w:t>
    </w:r>
    <w:r w:rsidRPr="001F5F8A">
      <w:rPr>
        <w:rStyle w:val="Paginanummer"/>
        <w:rFonts w:cs="Verdana"/>
        <w:sz w:val="16"/>
        <w:szCs w:val="16"/>
      </w:rPr>
      <w:fldChar w:fldCharType="end"/>
    </w:r>
    <w:bookmarkStart w:id="13" w:name="_Toc148176410"/>
    <w:bookmarkEnd w:id="1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8CF2A" w14:textId="3120C5ED" w:rsidR="006333FF" w:rsidRDefault="00A02CFD">
    <w:pPr>
      <w:pStyle w:val="Voettekst"/>
    </w:pPr>
    <w:r>
      <w:t>Extern</w:t>
    </w:r>
    <w:r w:rsidR="006333FF">
      <w:t xml:space="preserve"> document, verslag marktconsultatie contractbeheer en contractmanagement systeem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7DABB" w14:textId="77777777" w:rsidR="00A03A5E" w:rsidRDefault="00A03A5E" w:rsidP="000431C0">
      <w:r>
        <w:separator/>
      </w:r>
    </w:p>
  </w:footnote>
  <w:footnote w:type="continuationSeparator" w:id="0">
    <w:p w14:paraId="71921EB3" w14:textId="77777777" w:rsidR="00A03A5E" w:rsidRDefault="00A03A5E" w:rsidP="00043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9CC6D" w14:textId="77777777" w:rsidR="00216345" w:rsidRDefault="00216345">
    <w:pPr>
      <w:pStyle w:val="Koptekst"/>
    </w:pPr>
    <w:r>
      <w:rPr>
        <w:noProof/>
      </w:rPr>
      <w:drawing>
        <wp:anchor distT="0" distB="0" distL="114300" distR="114300" simplePos="0" relativeHeight="251659776" behindDoc="0" locked="0" layoutInCell="1" allowOverlap="1" wp14:anchorId="4F2A4596" wp14:editId="23BC79A4">
          <wp:simplePos x="0" y="0"/>
          <wp:positionH relativeFrom="margin">
            <wp:posOffset>2632075</wp:posOffset>
          </wp:positionH>
          <wp:positionV relativeFrom="paragraph">
            <wp:posOffset>-454025</wp:posOffset>
          </wp:positionV>
          <wp:extent cx="2705100" cy="1371600"/>
          <wp:effectExtent l="0" t="0" r="0" b="0"/>
          <wp:wrapNone/>
          <wp:docPr id="1" name="Afbeelding 7" descr="OC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OC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5100" cy="137160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FC9CD" w14:textId="77777777" w:rsidR="00216345" w:rsidRDefault="00216345">
    <w:pPr>
      <w:pStyle w:val="Koptekst"/>
    </w:pPr>
    <w:r>
      <w:rPr>
        <w:noProof/>
        <w:snapToGrid/>
      </w:rPr>
      <mc:AlternateContent>
        <mc:Choice Requires="wpc">
          <w:drawing>
            <wp:anchor distT="0" distB="0" distL="114300" distR="114300" simplePos="0" relativeHeight="251657728" behindDoc="0" locked="0" layoutInCell="1" allowOverlap="1" wp14:anchorId="10933C82" wp14:editId="7B84F5FA">
              <wp:simplePos x="0" y="0"/>
              <wp:positionH relativeFrom="column">
                <wp:posOffset>-900430</wp:posOffset>
              </wp:positionH>
              <wp:positionV relativeFrom="paragraph">
                <wp:posOffset>-449580</wp:posOffset>
              </wp:positionV>
              <wp:extent cx="9019540" cy="5290185"/>
              <wp:effectExtent l="0" t="0" r="0" b="5715"/>
              <wp:wrapSquare wrapText="bothSides"/>
              <wp:docPr id="3" name="Papier 1"/>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E36C0A"/>
                      </a:solidFill>
                    </wpc:bg>
                    <wpc:whole/>
                  </wpc:wpc>
                </a:graphicData>
              </a:graphic>
              <wp14:sizeRelH relativeFrom="page">
                <wp14:pctWidth>0</wp14:pctWidth>
              </wp14:sizeRelH>
              <wp14:sizeRelV relativeFrom="page">
                <wp14:pctHeight>0</wp14:pctHeight>
              </wp14:sizeRelV>
            </wp:anchor>
          </w:drawing>
        </mc:Choice>
        <mc:Fallback>
          <w:pict>
            <v:group w14:anchorId="5195A12D" id="Papier 1" o:spid="_x0000_s1026" editas="canvas" style="position:absolute;margin-left:-70.9pt;margin-top:-35.4pt;width:710.2pt;height:416.55pt;z-index:251657728" coordsize="90195,52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v3fIQEAAEQCAAAOAAAAZHJzL2Uyb0RvYy54bWysUU1PAyEQvZv4Hwh3y7Ymjdl0tzGtvXrR&#10;HzBlYZcEGDJgV/+9gPX7ZrwMPObxePPYbJ+dZSdF0aDv+HLRcKa8xMH4seOPD4erG85iAj+ARa86&#10;/qIi3/aXF5s5tGqFE9pBEcsiPrZz6PiUUmiFiHJSDuICg/K5qZEcpAxpFAPBnNWdFaumWYsZaQiE&#10;UsWYT/dvTd5Xfa2VTPdaR5WY7Xj2lmqlWo+lin4D7UgQJiPPNuAPLhwYnx/9kNpDAvZE5peUM5Iw&#10;ok4LiU6g1kaqOkOeZtn8mGYH/gSxDiNzOu8G8+4fdY9j8R3RmuFgrK2AxuPOEjtBTu3uer1rbktQ&#10;4htNZBttuVzWOX+kKpQKgqzkc6wli6+4sj4/v38FAAD//wMAUEsDBBQABgAIAAAAIQANscId5AAA&#10;AA0BAAAPAAAAZHJzL2Rvd25yZXYueG1sTI9BS8NAEIXvgv9hGcGLtJukNQlpNkUEQQQPbRV63GSn&#10;2Wh2NmQ3bfz3bk96e8N7vPdNuZ1Nz844us6SgHgZAUNqrOqoFfBxeFnkwJyXpGRvCQX8oINtdXtT&#10;ykLZC+3wvPctCyXkCilAez8UnLtGo5FuaQek4J3saKQP59hyNcpLKDc9T6Io5UZ2FBa0HPBZY/O9&#10;n4yAtyZ9+Irr6Wjy90+9euyPr/6wFuL+bn7aAPM4+78wXPEDOlSBqbYTKcd6AYt4HQd2H1QWBXGN&#10;JFmeAqsFZGmyAl6V/P8X1S8AAAD//wMAUEsBAi0AFAAGAAgAAAAhALaDOJL+AAAA4QEAABMAAAAA&#10;AAAAAAAAAAAAAAAAAFtDb250ZW50X1R5cGVzXS54bWxQSwECLQAUAAYACAAAACEAOP0h/9YAAACU&#10;AQAACwAAAAAAAAAAAAAAAAAvAQAAX3JlbHMvLnJlbHNQSwECLQAUAAYACAAAACEApbb93yEBAABE&#10;AgAADgAAAAAAAAAAAAAAAAAuAgAAZHJzL2Uyb0RvYy54bWxQSwECLQAUAAYACAAAACEADbHCHeQA&#10;AAANAQAADwAAAAAAAAAAAAAAAAB7AwAAZHJzL2Rvd25yZXYueG1sUEsFBgAAAAAEAAQA8wAAAIwE&#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0195;height:52901;visibility:visible;mso-wrap-style:square" filled="t" fillcolor="#e36c0a">
                <v:fill o:detectmouseclick="t"/>
                <v:path o:connecttype="none"/>
              </v:shape>
              <w10:wrap type="squar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3836"/>
    <w:multiLevelType w:val="hybridMultilevel"/>
    <w:tmpl w:val="2214E28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4E276C7"/>
    <w:multiLevelType w:val="multilevel"/>
    <w:tmpl w:val="1BCCC0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D50B18"/>
    <w:multiLevelType w:val="hybridMultilevel"/>
    <w:tmpl w:val="9844CDA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EB30A96"/>
    <w:multiLevelType w:val="multilevel"/>
    <w:tmpl w:val="0D18B284"/>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rPr>
        <w:sz w:val="18"/>
        <w:szCs w:val="18"/>
      </w:rPr>
    </w:lvl>
    <w:lvl w:ilvl="2">
      <w:start w:val="1"/>
      <w:numFmt w:val="decimal"/>
      <w:lvlText w:val="%1.%2.%3"/>
      <w:lvlJc w:val="left"/>
      <w:pPr>
        <w:tabs>
          <w:tab w:val="num" w:pos="851"/>
        </w:tabs>
        <w:ind w:left="851" w:hanging="851"/>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A112556"/>
    <w:multiLevelType w:val="hybridMultilevel"/>
    <w:tmpl w:val="0486F27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ABF3BA3"/>
    <w:multiLevelType w:val="hybridMultilevel"/>
    <w:tmpl w:val="15EEC4F8"/>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1487A91"/>
    <w:multiLevelType w:val="hybridMultilevel"/>
    <w:tmpl w:val="BA4477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5486EF5"/>
    <w:multiLevelType w:val="hybridMultilevel"/>
    <w:tmpl w:val="79646630"/>
    <w:lvl w:ilvl="0" w:tplc="90DEF6BE">
      <w:numFmt w:val="bullet"/>
      <w:lvlText w:val="-"/>
      <w:lvlJc w:val="left"/>
      <w:pPr>
        <w:tabs>
          <w:tab w:val="num" w:pos="360"/>
        </w:tabs>
        <w:ind w:left="360" w:hanging="360"/>
      </w:pPr>
      <w:rPr>
        <w:rFonts w:ascii="Verdana" w:eastAsia="Times New Roman" w:hAnsi="Verdana" w:cs="Times New Roman"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6B24738"/>
    <w:multiLevelType w:val="hybridMultilevel"/>
    <w:tmpl w:val="39FE1E22"/>
    <w:lvl w:ilvl="0" w:tplc="94E0E67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FE10214"/>
    <w:multiLevelType w:val="hybridMultilevel"/>
    <w:tmpl w:val="E3C6B8DE"/>
    <w:lvl w:ilvl="0" w:tplc="6D781D58">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B9465A6"/>
    <w:multiLevelType w:val="hybridMultilevel"/>
    <w:tmpl w:val="C1800060"/>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DAD4A51"/>
    <w:multiLevelType w:val="hybridMultilevel"/>
    <w:tmpl w:val="9E42D3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51D3197"/>
    <w:multiLevelType w:val="multilevel"/>
    <w:tmpl w:val="F850C93C"/>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6601F31"/>
    <w:multiLevelType w:val="multilevel"/>
    <w:tmpl w:val="ACD2696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6DE08B8"/>
    <w:multiLevelType w:val="multilevel"/>
    <w:tmpl w:val="6BC4998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15:restartNumberingAfterBreak="0">
    <w:nsid w:val="4B60568C"/>
    <w:multiLevelType w:val="hybridMultilevel"/>
    <w:tmpl w:val="8CC62EEC"/>
    <w:lvl w:ilvl="0" w:tplc="7F30E206">
      <w:start w:val="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D6E29DE"/>
    <w:multiLevelType w:val="hybridMultilevel"/>
    <w:tmpl w:val="72823FC6"/>
    <w:lvl w:ilvl="0" w:tplc="04130001">
      <w:start w:val="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EAB3BDB"/>
    <w:multiLevelType w:val="multilevel"/>
    <w:tmpl w:val="EFBA403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56496811"/>
    <w:multiLevelType w:val="hybridMultilevel"/>
    <w:tmpl w:val="755A96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D0E361F"/>
    <w:multiLevelType w:val="hybridMultilevel"/>
    <w:tmpl w:val="090A139A"/>
    <w:lvl w:ilvl="0" w:tplc="04130005">
      <w:start w:val="1"/>
      <w:numFmt w:val="bullet"/>
      <w:lvlText w:val=""/>
      <w:lvlJc w:val="left"/>
      <w:pPr>
        <w:ind w:left="720" w:hanging="360"/>
      </w:pPr>
      <w:rPr>
        <w:rFonts w:ascii="Wingdings" w:hAnsi="Wingding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DD21AAD"/>
    <w:multiLevelType w:val="hybridMultilevel"/>
    <w:tmpl w:val="4B008F04"/>
    <w:lvl w:ilvl="0" w:tplc="C5783E6E">
      <w:start w:val="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0FF7378"/>
    <w:multiLevelType w:val="hybridMultilevel"/>
    <w:tmpl w:val="AF0AB2EE"/>
    <w:lvl w:ilvl="0" w:tplc="C9067276">
      <w:start w:val="2"/>
      <w:numFmt w:val="bullet"/>
      <w:lvlText w:val="-"/>
      <w:lvlJc w:val="left"/>
      <w:pPr>
        <w:ind w:left="720" w:hanging="360"/>
      </w:pPr>
      <w:rPr>
        <w:rFonts w:ascii="Verdana" w:eastAsia="Times New Roman" w:hAnsi="Verdana"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37255B6"/>
    <w:multiLevelType w:val="hybridMultilevel"/>
    <w:tmpl w:val="39024A66"/>
    <w:lvl w:ilvl="0" w:tplc="361E8798">
      <w:start w:val="1"/>
      <w:numFmt w:val="decimal"/>
      <w:lvlText w:val="%1."/>
      <w:lvlJc w:val="left"/>
      <w:pPr>
        <w:ind w:left="1065" w:hanging="705"/>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3" w15:restartNumberingAfterBreak="0">
    <w:nsid w:val="653567F3"/>
    <w:multiLevelType w:val="hybridMultilevel"/>
    <w:tmpl w:val="6D9695D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65E77F7"/>
    <w:multiLevelType w:val="hybridMultilevel"/>
    <w:tmpl w:val="577E03D8"/>
    <w:lvl w:ilvl="0" w:tplc="04130001">
      <w:start w:val="2"/>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6CA316F"/>
    <w:multiLevelType w:val="multilevel"/>
    <w:tmpl w:val="61B244FE"/>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6" w15:restartNumberingAfterBreak="0">
    <w:nsid w:val="6D6349CE"/>
    <w:multiLevelType w:val="multilevel"/>
    <w:tmpl w:val="ACD2696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71B57D47"/>
    <w:multiLevelType w:val="hybridMultilevel"/>
    <w:tmpl w:val="E1F8A6B0"/>
    <w:lvl w:ilvl="0" w:tplc="3E20B6EA">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76367CD"/>
    <w:multiLevelType w:val="multilevel"/>
    <w:tmpl w:val="30D6CA04"/>
    <w:lvl w:ilvl="0">
      <w:start w:val="1"/>
      <w:numFmt w:val="decimal"/>
      <w:pStyle w:val="Kop2"/>
      <w:lvlText w:val="%1."/>
      <w:lvlJc w:val="left"/>
      <w:pPr>
        <w:tabs>
          <w:tab w:val="num" w:pos="432"/>
        </w:tabs>
        <w:ind w:left="432" w:hanging="432"/>
      </w:pPr>
      <w:rPr>
        <w:rFonts w:ascii="Verdana" w:hAnsi="Verdana" w:hint="default"/>
        <w:b/>
        <w:i w:val="0"/>
        <w:sz w:val="28"/>
        <w:szCs w:val="28"/>
      </w:rPr>
    </w:lvl>
    <w:lvl w:ilvl="1">
      <w:start w:val="1"/>
      <w:numFmt w:val="decimal"/>
      <w:pStyle w:val="Kop3"/>
      <w:lvlText w:val="%1.%2."/>
      <w:lvlJc w:val="left"/>
      <w:pPr>
        <w:tabs>
          <w:tab w:val="num" w:pos="1144"/>
        </w:tabs>
        <w:ind w:left="1144" w:hanging="576"/>
      </w:pPr>
      <w:rPr>
        <w:rFonts w:ascii="Verdana" w:hAnsi="Verdana" w:hint="default"/>
        <w:b w:val="0"/>
        <w:i/>
        <w:sz w:val="20"/>
        <w:szCs w:val="20"/>
      </w:rPr>
    </w:lvl>
    <w:lvl w:ilvl="2">
      <w:start w:val="1"/>
      <w:numFmt w:val="decimal"/>
      <w:pStyle w:val="Kop4"/>
      <w:lvlText w:val="%1.%2.%3."/>
      <w:lvlJc w:val="left"/>
      <w:pPr>
        <w:tabs>
          <w:tab w:val="num" w:pos="2280"/>
        </w:tabs>
        <w:ind w:left="2280" w:hanging="720"/>
      </w:pPr>
      <w:rPr>
        <w:rFonts w:hint="default"/>
        <w:b w:val="0"/>
        <w:sz w:val="20"/>
      </w:rPr>
    </w:lvl>
    <w:lvl w:ilvl="3">
      <w:start w:val="1"/>
      <w:numFmt w:val="decimal"/>
      <w:pStyle w:val="Kop5"/>
      <w:lvlText w:val="%1.%2.%3.%4."/>
      <w:lvlJc w:val="left"/>
      <w:pPr>
        <w:tabs>
          <w:tab w:val="num" w:pos="1715"/>
        </w:tabs>
        <w:ind w:left="1715"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rPr>
    </w:lvl>
    <w:lvl w:ilvl="4">
      <w:start w:val="1"/>
      <w:numFmt w:val="decimal"/>
      <w:lvlText w:val="%1.%2.%3.%4.%5."/>
      <w:lvlJc w:val="left"/>
      <w:pPr>
        <w:tabs>
          <w:tab w:val="num" w:pos="1008"/>
        </w:tabs>
        <w:ind w:left="1008" w:hanging="1008"/>
      </w:pPr>
      <w:rPr>
        <w:rFonts w:cs="Times New Roman" w:hint="default"/>
        <w:i w:val="0"/>
        <w:iCs w:val="0"/>
        <w:caps w:val="0"/>
        <w:strike w:val="0"/>
        <w:dstrike w:val="0"/>
        <w:vanish w:val="0"/>
        <w:color w:val="000000"/>
        <w:spacing w:val="0"/>
        <w:kern w:val="0"/>
        <w:position w:val="0"/>
        <w:u w:val="none"/>
        <w:vertAlign w:val="baseline"/>
        <w:em w:val="none"/>
      </w:rPr>
    </w:lvl>
    <w:lvl w:ilvl="5">
      <w:start w:val="1"/>
      <w:numFmt w:val="decimal"/>
      <w:pStyle w:val="Kop6"/>
      <w:lvlText w:val="%1.%2.%3.%4.%5.%6."/>
      <w:lvlJc w:val="left"/>
      <w:pPr>
        <w:tabs>
          <w:tab w:val="num" w:pos="1152"/>
        </w:tabs>
        <w:ind w:left="1152" w:hanging="1152"/>
      </w:pPr>
      <w:rPr>
        <w:rFonts w:cs="Times New Roman" w:hint="default"/>
        <w:i w:val="0"/>
        <w:iCs w:val="0"/>
        <w:caps w:val="0"/>
        <w:strike w:val="0"/>
        <w:dstrike w:val="0"/>
        <w:vanish w:val="0"/>
        <w:color w:val="000000"/>
        <w:spacing w:val="0"/>
        <w:kern w:val="0"/>
        <w:position w:val="0"/>
        <w:u w:val="none"/>
        <w:vertAlign w:val="baseline"/>
        <w:em w:val="none"/>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9" w15:restartNumberingAfterBreak="0">
    <w:nsid w:val="7E9A3857"/>
    <w:multiLevelType w:val="hybridMultilevel"/>
    <w:tmpl w:val="C55CF0E4"/>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0" w15:restartNumberingAfterBreak="0">
    <w:nsid w:val="7F0B0F91"/>
    <w:multiLevelType w:val="hybridMultilevel"/>
    <w:tmpl w:val="CF022D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F136042"/>
    <w:multiLevelType w:val="hybridMultilevel"/>
    <w:tmpl w:val="2152BE3E"/>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47043064">
    <w:abstractNumId w:val="28"/>
  </w:num>
  <w:num w:numId="2" w16cid:durableId="1068579787">
    <w:abstractNumId w:val="7"/>
  </w:num>
  <w:num w:numId="3" w16cid:durableId="1251770080">
    <w:abstractNumId w:val="0"/>
  </w:num>
  <w:num w:numId="4" w16cid:durableId="1545362362">
    <w:abstractNumId w:val="30"/>
  </w:num>
  <w:num w:numId="5" w16cid:durableId="985743392">
    <w:abstractNumId w:val="5"/>
  </w:num>
  <w:num w:numId="6" w16cid:durableId="140196582">
    <w:abstractNumId w:val="12"/>
  </w:num>
  <w:num w:numId="7" w16cid:durableId="1532299204">
    <w:abstractNumId w:val="19"/>
  </w:num>
  <w:num w:numId="8" w16cid:durableId="1979846097">
    <w:abstractNumId w:val="4"/>
  </w:num>
  <w:num w:numId="9" w16cid:durableId="314191881">
    <w:abstractNumId w:val="10"/>
  </w:num>
  <w:num w:numId="10" w16cid:durableId="2134055745">
    <w:abstractNumId w:val="9"/>
  </w:num>
  <w:num w:numId="11" w16cid:durableId="1636062993">
    <w:abstractNumId w:val="31"/>
  </w:num>
  <w:num w:numId="12" w16cid:durableId="1396926654">
    <w:abstractNumId w:val="18"/>
  </w:num>
  <w:num w:numId="13" w16cid:durableId="546527440">
    <w:abstractNumId w:val="21"/>
  </w:num>
  <w:num w:numId="14" w16cid:durableId="1169369203">
    <w:abstractNumId w:val="23"/>
  </w:num>
  <w:num w:numId="15" w16cid:durableId="2140294067">
    <w:abstractNumId w:val="6"/>
  </w:num>
  <w:num w:numId="16" w16cid:durableId="1640956431">
    <w:abstractNumId w:val="17"/>
  </w:num>
  <w:num w:numId="17" w16cid:durableId="1445925990">
    <w:abstractNumId w:val="3"/>
  </w:num>
  <w:num w:numId="18" w16cid:durableId="899050303">
    <w:abstractNumId w:val="13"/>
  </w:num>
  <w:num w:numId="19" w16cid:durableId="98990293">
    <w:abstractNumId w:val="1"/>
  </w:num>
  <w:num w:numId="20" w16cid:durableId="433676568">
    <w:abstractNumId w:val="14"/>
  </w:num>
  <w:num w:numId="21" w16cid:durableId="1867056914">
    <w:abstractNumId w:val="25"/>
  </w:num>
  <w:num w:numId="22" w16cid:durableId="364063279">
    <w:abstractNumId w:val="26"/>
  </w:num>
  <w:num w:numId="23" w16cid:durableId="332415366">
    <w:abstractNumId w:val="11"/>
  </w:num>
  <w:num w:numId="24" w16cid:durableId="1952320983">
    <w:abstractNumId w:val="27"/>
  </w:num>
  <w:num w:numId="25" w16cid:durableId="10307633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3215141">
    <w:abstractNumId w:val="2"/>
  </w:num>
  <w:num w:numId="27" w16cid:durableId="1539002080">
    <w:abstractNumId w:val="16"/>
  </w:num>
  <w:num w:numId="28" w16cid:durableId="905074228">
    <w:abstractNumId w:val="8"/>
  </w:num>
  <w:num w:numId="29" w16cid:durableId="806093305">
    <w:abstractNumId w:val="20"/>
  </w:num>
  <w:num w:numId="30" w16cid:durableId="1282227191">
    <w:abstractNumId w:val="15"/>
  </w:num>
  <w:num w:numId="31" w16cid:durableId="1764374772">
    <w:abstractNumId w:val="24"/>
  </w:num>
  <w:num w:numId="32" w16cid:durableId="551699033">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8E2"/>
    <w:rsid w:val="00002BF5"/>
    <w:rsid w:val="00003D3B"/>
    <w:rsid w:val="00004263"/>
    <w:rsid w:val="00005401"/>
    <w:rsid w:val="000055CA"/>
    <w:rsid w:val="00006C8F"/>
    <w:rsid w:val="000074AD"/>
    <w:rsid w:val="00011A53"/>
    <w:rsid w:val="00011F5B"/>
    <w:rsid w:val="00012B5C"/>
    <w:rsid w:val="00012C70"/>
    <w:rsid w:val="00013977"/>
    <w:rsid w:val="00014D6B"/>
    <w:rsid w:val="00014FBB"/>
    <w:rsid w:val="00014FFD"/>
    <w:rsid w:val="000152B4"/>
    <w:rsid w:val="00015420"/>
    <w:rsid w:val="00021876"/>
    <w:rsid w:val="000222B0"/>
    <w:rsid w:val="00023769"/>
    <w:rsid w:val="000241E9"/>
    <w:rsid w:val="00025526"/>
    <w:rsid w:val="00025A49"/>
    <w:rsid w:val="00025C8F"/>
    <w:rsid w:val="00025D8B"/>
    <w:rsid w:val="00026432"/>
    <w:rsid w:val="00026774"/>
    <w:rsid w:val="00026BDE"/>
    <w:rsid w:val="00026ED3"/>
    <w:rsid w:val="000310E6"/>
    <w:rsid w:val="000319A8"/>
    <w:rsid w:val="00031DEC"/>
    <w:rsid w:val="00031FE8"/>
    <w:rsid w:val="000327F2"/>
    <w:rsid w:val="00032F71"/>
    <w:rsid w:val="00033F35"/>
    <w:rsid w:val="00033F5D"/>
    <w:rsid w:val="000343B6"/>
    <w:rsid w:val="00034412"/>
    <w:rsid w:val="00034EBA"/>
    <w:rsid w:val="000354E2"/>
    <w:rsid w:val="00035AAA"/>
    <w:rsid w:val="00036545"/>
    <w:rsid w:val="00036C65"/>
    <w:rsid w:val="00037CC6"/>
    <w:rsid w:val="00042971"/>
    <w:rsid w:val="000431C0"/>
    <w:rsid w:val="000433AE"/>
    <w:rsid w:val="00044A3C"/>
    <w:rsid w:val="000458EC"/>
    <w:rsid w:val="00045F2D"/>
    <w:rsid w:val="00046096"/>
    <w:rsid w:val="0004640D"/>
    <w:rsid w:val="0004687C"/>
    <w:rsid w:val="00046A15"/>
    <w:rsid w:val="00047001"/>
    <w:rsid w:val="0005121C"/>
    <w:rsid w:val="00051ABF"/>
    <w:rsid w:val="00051FD8"/>
    <w:rsid w:val="00052387"/>
    <w:rsid w:val="0005238E"/>
    <w:rsid w:val="0005277A"/>
    <w:rsid w:val="00052C5C"/>
    <w:rsid w:val="00052CF7"/>
    <w:rsid w:val="00052E69"/>
    <w:rsid w:val="00053583"/>
    <w:rsid w:val="0005378B"/>
    <w:rsid w:val="00054512"/>
    <w:rsid w:val="000552B7"/>
    <w:rsid w:val="000574AF"/>
    <w:rsid w:val="00057612"/>
    <w:rsid w:val="00060525"/>
    <w:rsid w:val="0006095D"/>
    <w:rsid w:val="00060994"/>
    <w:rsid w:val="000609BF"/>
    <w:rsid w:val="00060E38"/>
    <w:rsid w:val="00060E50"/>
    <w:rsid w:val="00061515"/>
    <w:rsid w:val="00061974"/>
    <w:rsid w:val="000619D5"/>
    <w:rsid w:val="00061DFD"/>
    <w:rsid w:val="00063317"/>
    <w:rsid w:val="00064633"/>
    <w:rsid w:val="0006597B"/>
    <w:rsid w:val="00066757"/>
    <w:rsid w:val="00067099"/>
    <w:rsid w:val="00067563"/>
    <w:rsid w:val="00067D46"/>
    <w:rsid w:val="000707AC"/>
    <w:rsid w:val="000707FA"/>
    <w:rsid w:val="00070902"/>
    <w:rsid w:val="00070B38"/>
    <w:rsid w:val="00070F22"/>
    <w:rsid w:val="00071211"/>
    <w:rsid w:val="0007137B"/>
    <w:rsid w:val="00071590"/>
    <w:rsid w:val="000717E3"/>
    <w:rsid w:val="00071E75"/>
    <w:rsid w:val="000721C4"/>
    <w:rsid w:val="0007289B"/>
    <w:rsid w:val="00072C0B"/>
    <w:rsid w:val="00072C50"/>
    <w:rsid w:val="00072FF4"/>
    <w:rsid w:val="0007404D"/>
    <w:rsid w:val="00074494"/>
    <w:rsid w:val="00074D5F"/>
    <w:rsid w:val="00074F7C"/>
    <w:rsid w:val="00075400"/>
    <w:rsid w:val="00075BC3"/>
    <w:rsid w:val="000763FE"/>
    <w:rsid w:val="00076DF6"/>
    <w:rsid w:val="00077138"/>
    <w:rsid w:val="00077564"/>
    <w:rsid w:val="000775C3"/>
    <w:rsid w:val="0008142C"/>
    <w:rsid w:val="000823A8"/>
    <w:rsid w:val="00082A22"/>
    <w:rsid w:val="0008348C"/>
    <w:rsid w:val="00083C11"/>
    <w:rsid w:val="00085C1C"/>
    <w:rsid w:val="000862B1"/>
    <w:rsid w:val="000865D3"/>
    <w:rsid w:val="00087DE0"/>
    <w:rsid w:val="00090560"/>
    <w:rsid w:val="00090A2C"/>
    <w:rsid w:val="00090F3A"/>
    <w:rsid w:val="000910F3"/>
    <w:rsid w:val="000917DC"/>
    <w:rsid w:val="00091BBF"/>
    <w:rsid w:val="00092D1E"/>
    <w:rsid w:val="00093F38"/>
    <w:rsid w:val="00094641"/>
    <w:rsid w:val="00094B7D"/>
    <w:rsid w:val="0009543F"/>
    <w:rsid w:val="000977C9"/>
    <w:rsid w:val="00097EAE"/>
    <w:rsid w:val="000A0363"/>
    <w:rsid w:val="000A055C"/>
    <w:rsid w:val="000A20C4"/>
    <w:rsid w:val="000A2768"/>
    <w:rsid w:val="000A2C71"/>
    <w:rsid w:val="000A3308"/>
    <w:rsid w:val="000A394C"/>
    <w:rsid w:val="000A4109"/>
    <w:rsid w:val="000A4291"/>
    <w:rsid w:val="000A7D16"/>
    <w:rsid w:val="000B09DF"/>
    <w:rsid w:val="000B0C71"/>
    <w:rsid w:val="000B1008"/>
    <w:rsid w:val="000B16B0"/>
    <w:rsid w:val="000B1E23"/>
    <w:rsid w:val="000B20A0"/>
    <w:rsid w:val="000B2341"/>
    <w:rsid w:val="000B25A3"/>
    <w:rsid w:val="000B5B95"/>
    <w:rsid w:val="000B7E09"/>
    <w:rsid w:val="000B7EC3"/>
    <w:rsid w:val="000C1DA5"/>
    <w:rsid w:val="000C498F"/>
    <w:rsid w:val="000C664A"/>
    <w:rsid w:val="000C67A6"/>
    <w:rsid w:val="000C6F37"/>
    <w:rsid w:val="000C711F"/>
    <w:rsid w:val="000C71B5"/>
    <w:rsid w:val="000C7372"/>
    <w:rsid w:val="000C76F5"/>
    <w:rsid w:val="000D0234"/>
    <w:rsid w:val="000D0E3B"/>
    <w:rsid w:val="000D18D6"/>
    <w:rsid w:val="000D1CA3"/>
    <w:rsid w:val="000D3AD1"/>
    <w:rsid w:val="000D3E48"/>
    <w:rsid w:val="000D40DB"/>
    <w:rsid w:val="000D4992"/>
    <w:rsid w:val="000D49E0"/>
    <w:rsid w:val="000D4BB8"/>
    <w:rsid w:val="000D4E59"/>
    <w:rsid w:val="000D57F4"/>
    <w:rsid w:val="000D5AC5"/>
    <w:rsid w:val="000D5D79"/>
    <w:rsid w:val="000D6B0A"/>
    <w:rsid w:val="000D74D9"/>
    <w:rsid w:val="000D795B"/>
    <w:rsid w:val="000E0F5C"/>
    <w:rsid w:val="000E1D70"/>
    <w:rsid w:val="000E1FA3"/>
    <w:rsid w:val="000E3677"/>
    <w:rsid w:val="000E4F6A"/>
    <w:rsid w:val="000E5428"/>
    <w:rsid w:val="000E5CAC"/>
    <w:rsid w:val="000E6077"/>
    <w:rsid w:val="000E60D1"/>
    <w:rsid w:val="000E7663"/>
    <w:rsid w:val="000F0749"/>
    <w:rsid w:val="000F09D5"/>
    <w:rsid w:val="000F2E1A"/>
    <w:rsid w:val="000F2FD5"/>
    <w:rsid w:val="000F33BE"/>
    <w:rsid w:val="000F36DE"/>
    <w:rsid w:val="000F54B8"/>
    <w:rsid w:val="000F5500"/>
    <w:rsid w:val="000F5707"/>
    <w:rsid w:val="000F5788"/>
    <w:rsid w:val="000F60B5"/>
    <w:rsid w:val="000F692A"/>
    <w:rsid w:val="000F729B"/>
    <w:rsid w:val="00100511"/>
    <w:rsid w:val="00100DAE"/>
    <w:rsid w:val="00101B2F"/>
    <w:rsid w:val="00101EC8"/>
    <w:rsid w:val="0010242B"/>
    <w:rsid w:val="001025E3"/>
    <w:rsid w:val="0010478D"/>
    <w:rsid w:val="00104A78"/>
    <w:rsid w:val="00105CA3"/>
    <w:rsid w:val="001060E0"/>
    <w:rsid w:val="00110513"/>
    <w:rsid w:val="00110A8E"/>
    <w:rsid w:val="0011156C"/>
    <w:rsid w:val="001127BE"/>
    <w:rsid w:val="001129DE"/>
    <w:rsid w:val="00112B47"/>
    <w:rsid w:val="00112EB4"/>
    <w:rsid w:val="00114234"/>
    <w:rsid w:val="0011426A"/>
    <w:rsid w:val="00114B26"/>
    <w:rsid w:val="00114E79"/>
    <w:rsid w:val="0011535A"/>
    <w:rsid w:val="00116225"/>
    <w:rsid w:val="001167AD"/>
    <w:rsid w:val="001167D1"/>
    <w:rsid w:val="001170D7"/>
    <w:rsid w:val="001176EE"/>
    <w:rsid w:val="00117B5B"/>
    <w:rsid w:val="00120218"/>
    <w:rsid w:val="00120309"/>
    <w:rsid w:val="0012054D"/>
    <w:rsid w:val="00122016"/>
    <w:rsid w:val="00123250"/>
    <w:rsid w:val="00123348"/>
    <w:rsid w:val="00125063"/>
    <w:rsid w:val="00125D8A"/>
    <w:rsid w:val="0012615C"/>
    <w:rsid w:val="00126D09"/>
    <w:rsid w:val="001302BF"/>
    <w:rsid w:val="001305A7"/>
    <w:rsid w:val="00131570"/>
    <w:rsid w:val="001322AD"/>
    <w:rsid w:val="00132CF3"/>
    <w:rsid w:val="00133031"/>
    <w:rsid w:val="001332C3"/>
    <w:rsid w:val="001340AB"/>
    <w:rsid w:val="0013441D"/>
    <w:rsid w:val="00134691"/>
    <w:rsid w:val="0013585F"/>
    <w:rsid w:val="001376D5"/>
    <w:rsid w:val="00137B25"/>
    <w:rsid w:val="00140772"/>
    <w:rsid w:val="001429B8"/>
    <w:rsid w:val="0014371B"/>
    <w:rsid w:val="00143969"/>
    <w:rsid w:val="00143FE7"/>
    <w:rsid w:val="00145492"/>
    <w:rsid w:val="00145B3A"/>
    <w:rsid w:val="00145DB2"/>
    <w:rsid w:val="001463A2"/>
    <w:rsid w:val="00147123"/>
    <w:rsid w:val="00147368"/>
    <w:rsid w:val="001479CA"/>
    <w:rsid w:val="00147D44"/>
    <w:rsid w:val="00151083"/>
    <w:rsid w:val="0015187F"/>
    <w:rsid w:val="00152444"/>
    <w:rsid w:val="00152449"/>
    <w:rsid w:val="0015253B"/>
    <w:rsid w:val="00155C5C"/>
    <w:rsid w:val="001571CE"/>
    <w:rsid w:val="001579C9"/>
    <w:rsid w:val="00163BE9"/>
    <w:rsid w:val="00164B49"/>
    <w:rsid w:val="00167697"/>
    <w:rsid w:val="00167CB9"/>
    <w:rsid w:val="00170D2D"/>
    <w:rsid w:val="00171530"/>
    <w:rsid w:val="00175CE4"/>
    <w:rsid w:val="00175F55"/>
    <w:rsid w:val="00176912"/>
    <w:rsid w:val="00176D8E"/>
    <w:rsid w:val="00177BB1"/>
    <w:rsid w:val="00182C1B"/>
    <w:rsid w:val="0018301F"/>
    <w:rsid w:val="00183111"/>
    <w:rsid w:val="001842BF"/>
    <w:rsid w:val="00185196"/>
    <w:rsid w:val="00185789"/>
    <w:rsid w:val="00185FEE"/>
    <w:rsid w:val="001865C7"/>
    <w:rsid w:val="00187E4B"/>
    <w:rsid w:val="00190BFA"/>
    <w:rsid w:val="0019120B"/>
    <w:rsid w:val="0019172A"/>
    <w:rsid w:val="00191C59"/>
    <w:rsid w:val="0019284B"/>
    <w:rsid w:val="0019294C"/>
    <w:rsid w:val="00192EC6"/>
    <w:rsid w:val="001932DB"/>
    <w:rsid w:val="00193A44"/>
    <w:rsid w:val="00194030"/>
    <w:rsid w:val="00195575"/>
    <w:rsid w:val="00195A81"/>
    <w:rsid w:val="00195C60"/>
    <w:rsid w:val="00195EF9"/>
    <w:rsid w:val="001965D1"/>
    <w:rsid w:val="00196E38"/>
    <w:rsid w:val="00197B6A"/>
    <w:rsid w:val="00197F4A"/>
    <w:rsid w:val="001A049C"/>
    <w:rsid w:val="001A1023"/>
    <w:rsid w:val="001A1652"/>
    <w:rsid w:val="001A199C"/>
    <w:rsid w:val="001A1C98"/>
    <w:rsid w:val="001A2364"/>
    <w:rsid w:val="001A2AAE"/>
    <w:rsid w:val="001A2D4A"/>
    <w:rsid w:val="001A2F49"/>
    <w:rsid w:val="001A304C"/>
    <w:rsid w:val="001A304F"/>
    <w:rsid w:val="001A407E"/>
    <w:rsid w:val="001A44C0"/>
    <w:rsid w:val="001A5089"/>
    <w:rsid w:val="001A50EB"/>
    <w:rsid w:val="001A5455"/>
    <w:rsid w:val="001A5A02"/>
    <w:rsid w:val="001A7787"/>
    <w:rsid w:val="001A7B6F"/>
    <w:rsid w:val="001A7DB7"/>
    <w:rsid w:val="001B02C6"/>
    <w:rsid w:val="001B1156"/>
    <w:rsid w:val="001B399A"/>
    <w:rsid w:val="001B3A64"/>
    <w:rsid w:val="001B3C2C"/>
    <w:rsid w:val="001B42BE"/>
    <w:rsid w:val="001B66CB"/>
    <w:rsid w:val="001B6C0D"/>
    <w:rsid w:val="001B774F"/>
    <w:rsid w:val="001B78B9"/>
    <w:rsid w:val="001B792E"/>
    <w:rsid w:val="001C07B5"/>
    <w:rsid w:val="001C0937"/>
    <w:rsid w:val="001C19DB"/>
    <w:rsid w:val="001C1DB2"/>
    <w:rsid w:val="001C2C1B"/>
    <w:rsid w:val="001C2F08"/>
    <w:rsid w:val="001C3ED4"/>
    <w:rsid w:val="001C3ED8"/>
    <w:rsid w:val="001C48B4"/>
    <w:rsid w:val="001C4FBC"/>
    <w:rsid w:val="001C583F"/>
    <w:rsid w:val="001C6F68"/>
    <w:rsid w:val="001C7498"/>
    <w:rsid w:val="001C780A"/>
    <w:rsid w:val="001D012F"/>
    <w:rsid w:val="001D1726"/>
    <w:rsid w:val="001D2DFF"/>
    <w:rsid w:val="001D34BD"/>
    <w:rsid w:val="001D4FA7"/>
    <w:rsid w:val="001D54B1"/>
    <w:rsid w:val="001D7E11"/>
    <w:rsid w:val="001D7F83"/>
    <w:rsid w:val="001E01C4"/>
    <w:rsid w:val="001E0663"/>
    <w:rsid w:val="001E07E3"/>
    <w:rsid w:val="001E15FD"/>
    <w:rsid w:val="001E1BE0"/>
    <w:rsid w:val="001E2619"/>
    <w:rsid w:val="001E2D21"/>
    <w:rsid w:val="001E2D35"/>
    <w:rsid w:val="001E4CBC"/>
    <w:rsid w:val="001E4FEE"/>
    <w:rsid w:val="001E5159"/>
    <w:rsid w:val="001E5FF2"/>
    <w:rsid w:val="001E65B6"/>
    <w:rsid w:val="001F0BC4"/>
    <w:rsid w:val="001F1340"/>
    <w:rsid w:val="001F16FF"/>
    <w:rsid w:val="001F21C6"/>
    <w:rsid w:val="001F2244"/>
    <w:rsid w:val="001F2FFE"/>
    <w:rsid w:val="001F3B99"/>
    <w:rsid w:val="001F4936"/>
    <w:rsid w:val="001F555A"/>
    <w:rsid w:val="001F59DD"/>
    <w:rsid w:val="001F5F8A"/>
    <w:rsid w:val="001F6260"/>
    <w:rsid w:val="001F64F2"/>
    <w:rsid w:val="001F679B"/>
    <w:rsid w:val="001F69B5"/>
    <w:rsid w:val="00201ECA"/>
    <w:rsid w:val="002025BE"/>
    <w:rsid w:val="00202990"/>
    <w:rsid w:val="00202D15"/>
    <w:rsid w:val="002030F9"/>
    <w:rsid w:val="002033CC"/>
    <w:rsid w:val="002037D2"/>
    <w:rsid w:val="00204147"/>
    <w:rsid w:val="00204E90"/>
    <w:rsid w:val="00205288"/>
    <w:rsid w:val="0020530D"/>
    <w:rsid w:val="002054DC"/>
    <w:rsid w:val="00205B56"/>
    <w:rsid w:val="00206D3C"/>
    <w:rsid w:val="00207C5C"/>
    <w:rsid w:val="00210544"/>
    <w:rsid w:val="00210ACE"/>
    <w:rsid w:val="00211686"/>
    <w:rsid w:val="00211C54"/>
    <w:rsid w:val="00213060"/>
    <w:rsid w:val="00213AE9"/>
    <w:rsid w:val="0021628A"/>
    <w:rsid w:val="00216345"/>
    <w:rsid w:val="002176EA"/>
    <w:rsid w:val="0022008E"/>
    <w:rsid w:val="00220558"/>
    <w:rsid w:val="00222562"/>
    <w:rsid w:val="00222ABD"/>
    <w:rsid w:val="0022311A"/>
    <w:rsid w:val="002260E1"/>
    <w:rsid w:val="002273EA"/>
    <w:rsid w:val="00227E52"/>
    <w:rsid w:val="00230E2E"/>
    <w:rsid w:val="0023224F"/>
    <w:rsid w:val="00232AE1"/>
    <w:rsid w:val="00233139"/>
    <w:rsid w:val="00233213"/>
    <w:rsid w:val="0023342F"/>
    <w:rsid w:val="00233989"/>
    <w:rsid w:val="00234378"/>
    <w:rsid w:val="00235C69"/>
    <w:rsid w:val="00236E51"/>
    <w:rsid w:val="002418FE"/>
    <w:rsid w:val="00243030"/>
    <w:rsid w:val="00243704"/>
    <w:rsid w:val="00244819"/>
    <w:rsid w:val="00245981"/>
    <w:rsid w:val="00250353"/>
    <w:rsid w:val="0025207A"/>
    <w:rsid w:val="0025384A"/>
    <w:rsid w:val="00254FAF"/>
    <w:rsid w:val="0025557A"/>
    <w:rsid w:val="002566DC"/>
    <w:rsid w:val="0025688D"/>
    <w:rsid w:val="00257309"/>
    <w:rsid w:val="00257CBF"/>
    <w:rsid w:val="0026097D"/>
    <w:rsid w:val="00260B03"/>
    <w:rsid w:val="00263446"/>
    <w:rsid w:val="00263E72"/>
    <w:rsid w:val="00263FC9"/>
    <w:rsid w:val="002641F4"/>
    <w:rsid w:val="00264B15"/>
    <w:rsid w:val="00264BF5"/>
    <w:rsid w:val="00265B2E"/>
    <w:rsid w:val="00266372"/>
    <w:rsid w:val="0026759F"/>
    <w:rsid w:val="002678FA"/>
    <w:rsid w:val="002739CC"/>
    <w:rsid w:val="00274575"/>
    <w:rsid w:val="00275285"/>
    <w:rsid w:val="00275889"/>
    <w:rsid w:val="00276007"/>
    <w:rsid w:val="002767E8"/>
    <w:rsid w:val="00276A33"/>
    <w:rsid w:val="00276C84"/>
    <w:rsid w:val="002779DD"/>
    <w:rsid w:val="0028156C"/>
    <w:rsid w:val="00281CEB"/>
    <w:rsid w:val="002831C9"/>
    <w:rsid w:val="002834EA"/>
    <w:rsid w:val="00283FA6"/>
    <w:rsid w:val="002843E1"/>
    <w:rsid w:val="00284914"/>
    <w:rsid w:val="00285CAE"/>
    <w:rsid w:val="0028661C"/>
    <w:rsid w:val="00286647"/>
    <w:rsid w:val="002906C6"/>
    <w:rsid w:val="0029208A"/>
    <w:rsid w:val="002928ED"/>
    <w:rsid w:val="00292AE9"/>
    <w:rsid w:val="00292EAF"/>
    <w:rsid w:val="002937A3"/>
    <w:rsid w:val="00293CAD"/>
    <w:rsid w:val="00294751"/>
    <w:rsid w:val="00294A80"/>
    <w:rsid w:val="00294C48"/>
    <w:rsid w:val="00294F60"/>
    <w:rsid w:val="0029694F"/>
    <w:rsid w:val="00297C53"/>
    <w:rsid w:val="002A04C2"/>
    <w:rsid w:val="002A1222"/>
    <w:rsid w:val="002A182C"/>
    <w:rsid w:val="002A1B78"/>
    <w:rsid w:val="002A1D9D"/>
    <w:rsid w:val="002A22E5"/>
    <w:rsid w:val="002A2D14"/>
    <w:rsid w:val="002A344B"/>
    <w:rsid w:val="002A371A"/>
    <w:rsid w:val="002A3AF3"/>
    <w:rsid w:val="002A4A5F"/>
    <w:rsid w:val="002A6A0B"/>
    <w:rsid w:val="002A72E8"/>
    <w:rsid w:val="002A7AD3"/>
    <w:rsid w:val="002B05BA"/>
    <w:rsid w:val="002B1614"/>
    <w:rsid w:val="002B219F"/>
    <w:rsid w:val="002B541B"/>
    <w:rsid w:val="002B54CC"/>
    <w:rsid w:val="002B55B9"/>
    <w:rsid w:val="002B639A"/>
    <w:rsid w:val="002B6D26"/>
    <w:rsid w:val="002B6D4C"/>
    <w:rsid w:val="002B6E0B"/>
    <w:rsid w:val="002B70BB"/>
    <w:rsid w:val="002B70CE"/>
    <w:rsid w:val="002B788F"/>
    <w:rsid w:val="002C00FA"/>
    <w:rsid w:val="002C0A76"/>
    <w:rsid w:val="002C15F1"/>
    <w:rsid w:val="002C1F37"/>
    <w:rsid w:val="002C34CD"/>
    <w:rsid w:val="002C3EB4"/>
    <w:rsid w:val="002C4366"/>
    <w:rsid w:val="002C43A6"/>
    <w:rsid w:val="002C49D1"/>
    <w:rsid w:val="002C504E"/>
    <w:rsid w:val="002C5713"/>
    <w:rsid w:val="002C5B80"/>
    <w:rsid w:val="002C77AA"/>
    <w:rsid w:val="002C7E93"/>
    <w:rsid w:val="002D0699"/>
    <w:rsid w:val="002D1D67"/>
    <w:rsid w:val="002D1FD2"/>
    <w:rsid w:val="002D2E4B"/>
    <w:rsid w:val="002D325F"/>
    <w:rsid w:val="002D3ACC"/>
    <w:rsid w:val="002D45E0"/>
    <w:rsid w:val="002D56D6"/>
    <w:rsid w:val="002D665D"/>
    <w:rsid w:val="002D69A8"/>
    <w:rsid w:val="002D6C48"/>
    <w:rsid w:val="002D79C9"/>
    <w:rsid w:val="002E00FC"/>
    <w:rsid w:val="002E0D5E"/>
    <w:rsid w:val="002E1D02"/>
    <w:rsid w:val="002E3A06"/>
    <w:rsid w:val="002E4045"/>
    <w:rsid w:val="002E4793"/>
    <w:rsid w:val="002E4A5B"/>
    <w:rsid w:val="002E59F3"/>
    <w:rsid w:val="002E64C2"/>
    <w:rsid w:val="002E6E07"/>
    <w:rsid w:val="002E75CD"/>
    <w:rsid w:val="002F0A2F"/>
    <w:rsid w:val="002F1375"/>
    <w:rsid w:val="002F1A12"/>
    <w:rsid w:val="002F1F38"/>
    <w:rsid w:val="002F2D20"/>
    <w:rsid w:val="002F56A2"/>
    <w:rsid w:val="002F5A27"/>
    <w:rsid w:val="002F5DA7"/>
    <w:rsid w:val="002F6336"/>
    <w:rsid w:val="002F6F2E"/>
    <w:rsid w:val="002F7270"/>
    <w:rsid w:val="00300417"/>
    <w:rsid w:val="00301803"/>
    <w:rsid w:val="00301A5D"/>
    <w:rsid w:val="003036BC"/>
    <w:rsid w:val="003036C7"/>
    <w:rsid w:val="0030526A"/>
    <w:rsid w:val="00305826"/>
    <w:rsid w:val="00305987"/>
    <w:rsid w:val="0030659B"/>
    <w:rsid w:val="00307879"/>
    <w:rsid w:val="0030790F"/>
    <w:rsid w:val="0030794F"/>
    <w:rsid w:val="00307A0B"/>
    <w:rsid w:val="003101C5"/>
    <w:rsid w:val="003107CA"/>
    <w:rsid w:val="003121D3"/>
    <w:rsid w:val="00314F3F"/>
    <w:rsid w:val="003152DD"/>
    <w:rsid w:val="00315E0E"/>
    <w:rsid w:val="003161A8"/>
    <w:rsid w:val="00316964"/>
    <w:rsid w:val="00316A59"/>
    <w:rsid w:val="00317C33"/>
    <w:rsid w:val="00317F3F"/>
    <w:rsid w:val="0032032B"/>
    <w:rsid w:val="00321F01"/>
    <w:rsid w:val="00322DD9"/>
    <w:rsid w:val="00322DF4"/>
    <w:rsid w:val="00322F95"/>
    <w:rsid w:val="00323501"/>
    <w:rsid w:val="00323922"/>
    <w:rsid w:val="0032397C"/>
    <w:rsid w:val="0032481F"/>
    <w:rsid w:val="00325192"/>
    <w:rsid w:val="00327147"/>
    <w:rsid w:val="00327FAA"/>
    <w:rsid w:val="00330657"/>
    <w:rsid w:val="003349E9"/>
    <w:rsid w:val="00334E09"/>
    <w:rsid w:val="00335123"/>
    <w:rsid w:val="003360BA"/>
    <w:rsid w:val="003366F4"/>
    <w:rsid w:val="00337C01"/>
    <w:rsid w:val="00340720"/>
    <w:rsid w:val="003414B2"/>
    <w:rsid w:val="003417CB"/>
    <w:rsid w:val="00343A68"/>
    <w:rsid w:val="00344639"/>
    <w:rsid w:val="003448E0"/>
    <w:rsid w:val="00344F4E"/>
    <w:rsid w:val="00345A66"/>
    <w:rsid w:val="00345AA5"/>
    <w:rsid w:val="00345B2E"/>
    <w:rsid w:val="0034688C"/>
    <w:rsid w:val="003468D7"/>
    <w:rsid w:val="00346ABA"/>
    <w:rsid w:val="00347671"/>
    <w:rsid w:val="003476FE"/>
    <w:rsid w:val="00351030"/>
    <w:rsid w:val="00352C85"/>
    <w:rsid w:val="00353E2B"/>
    <w:rsid w:val="0035554E"/>
    <w:rsid w:val="00355C4F"/>
    <w:rsid w:val="00356267"/>
    <w:rsid w:val="003565FF"/>
    <w:rsid w:val="0035662A"/>
    <w:rsid w:val="0035795C"/>
    <w:rsid w:val="00360EC5"/>
    <w:rsid w:val="003610A9"/>
    <w:rsid w:val="003613C4"/>
    <w:rsid w:val="003627C4"/>
    <w:rsid w:val="003638B3"/>
    <w:rsid w:val="00363AD5"/>
    <w:rsid w:val="00363B4D"/>
    <w:rsid w:val="00363FA1"/>
    <w:rsid w:val="0036619A"/>
    <w:rsid w:val="00367105"/>
    <w:rsid w:val="00367BC5"/>
    <w:rsid w:val="00367D00"/>
    <w:rsid w:val="00367E24"/>
    <w:rsid w:val="00370C71"/>
    <w:rsid w:val="0037165B"/>
    <w:rsid w:val="00371677"/>
    <w:rsid w:val="0037190D"/>
    <w:rsid w:val="00373FC5"/>
    <w:rsid w:val="00374091"/>
    <w:rsid w:val="0037427A"/>
    <w:rsid w:val="00374393"/>
    <w:rsid w:val="00374912"/>
    <w:rsid w:val="00375119"/>
    <w:rsid w:val="00375791"/>
    <w:rsid w:val="00376219"/>
    <w:rsid w:val="0037792C"/>
    <w:rsid w:val="00377FF3"/>
    <w:rsid w:val="003809E3"/>
    <w:rsid w:val="00381B04"/>
    <w:rsid w:val="00381D57"/>
    <w:rsid w:val="00382D81"/>
    <w:rsid w:val="003835B3"/>
    <w:rsid w:val="00384099"/>
    <w:rsid w:val="003845F8"/>
    <w:rsid w:val="003846EB"/>
    <w:rsid w:val="00384C5E"/>
    <w:rsid w:val="00384EF6"/>
    <w:rsid w:val="00385072"/>
    <w:rsid w:val="003860F9"/>
    <w:rsid w:val="00387792"/>
    <w:rsid w:val="0038782B"/>
    <w:rsid w:val="00387A94"/>
    <w:rsid w:val="00387D8A"/>
    <w:rsid w:val="00390147"/>
    <w:rsid w:val="003919C4"/>
    <w:rsid w:val="00392EFC"/>
    <w:rsid w:val="00393B3A"/>
    <w:rsid w:val="00394358"/>
    <w:rsid w:val="00395C0F"/>
    <w:rsid w:val="00397ADE"/>
    <w:rsid w:val="00397F07"/>
    <w:rsid w:val="003A055B"/>
    <w:rsid w:val="003A05AF"/>
    <w:rsid w:val="003A137D"/>
    <w:rsid w:val="003A149F"/>
    <w:rsid w:val="003A2667"/>
    <w:rsid w:val="003A38DA"/>
    <w:rsid w:val="003A4AEC"/>
    <w:rsid w:val="003A4CAD"/>
    <w:rsid w:val="003A4EFD"/>
    <w:rsid w:val="003A647F"/>
    <w:rsid w:val="003A6561"/>
    <w:rsid w:val="003B07AA"/>
    <w:rsid w:val="003B2E20"/>
    <w:rsid w:val="003B36A9"/>
    <w:rsid w:val="003B605C"/>
    <w:rsid w:val="003B6C5D"/>
    <w:rsid w:val="003B71CD"/>
    <w:rsid w:val="003B7C16"/>
    <w:rsid w:val="003C0774"/>
    <w:rsid w:val="003C16CF"/>
    <w:rsid w:val="003C1A09"/>
    <w:rsid w:val="003C391C"/>
    <w:rsid w:val="003C524E"/>
    <w:rsid w:val="003C5626"/>
    <w:rsid w:val="003C682B"/>
    <w:rsid w:val="003C69F7"/>
    <w:rsid w:val="003C6D84"/>
    <w:rsid w:val="003C7E38"/>
    <w:rsid w:val="003D050F"/>
    <w:rsid w:val="003D0CCE"/>
    <w:rsid w:val="003D16ED"/>
    <w:rsid w:val="003D379E"/>
    <w:rsid w:val="003D3A37"/>
    <w:rsid w:val="003D46F2"/>
    <w:rsid w:val="003D49E8"/>
    <w:rsid w:val="003D4E88"/>
    <w:rsid w:val="003D583A"/>
    <w:rsid w:val="003D5C37"/>
    <w:rsid w:val="003D69F0"/>
    <w:rsid w:val="003D7352"/>
    <w:rsid w:val="003D75A2"/>
    <w:rsid w:val="003E017A"/>
    <w:rsid w:val="003E064E"/>
    <w:rsid w:val="003E2048"/>
    <w:rsid w:val="003E2616"/>
    <w:rsid w:val="003E3076"/>
    <w:rsid w:val="003E3166"/>
    <w:rsid w:val="003E31F5"/>
    <w:rsid w:val="003E3322"/>
    <w:rsid w:val="003E3A11"/>
    <w:rsid w:val="003E42AD"/>
    <w:rsid w:val="003E48EA"/>
    <w:rsid w:val="003E54E6"/>
    <w:rsid w:val="003E5ADB"/>
    <w:rsid w:val="003E63A3"/>
    <w:rsid w:val="003E6E8D"/>
    <w:rsid w:val="003E7D23"/>
    <w:rsid w:val="003F22FE"/>
    <w:rsid w:val="003F39B5"/>
    <w:rsid w:val="003F3BBC"/>
    <w:rsid w:val="003F49E9"/>
    <w:rsid w:val="003F4C36"/>
    <w:rsid w:val="003F5450"/>
    <w:rsid w:val="003F5B5A"/>
    <w:rsid w:val="003F65AD"/>
    <w:rsid w:val="003F7334"/>
    <w:rsid w:val="003F7B94"/>
    <w:rsid w:val="00400147"/>
    <w:rsid w:val="004001AB"/>
    <w:rsid w:val="00400398"/>
    <w:rsid w:val="00402FDA"/>
    <w:rsid w:val="00403104"/>
    <w:rsid w:val="00403198"/>
    <w:rsid w:val="00403FD9"/>
    <w:rsid w:val="00403FE1"/>
    <w:rsid w:val="0040589B"/>
    <w:rsid w:val="004062AC"/>
    <w:rsid w:val="00406D6B"/>
    <w:rsid w:val="00407870"/>
    <w:rsid w:val="00407DC5"/>
    <w:rsid w:val="004111BD"/>
    <w:rsid w:val="00411987"/>
    <w:rsid w:val="0041208F"/>
    <w:rsid w:val="00412B31"/>
    <w:rsid w:val="004137EC"/>
    <w:rsid w:val="004137EE"/>
    <w:rsid w:val="00414E79"/>
    <w:rsid w:val="00414EC5"/>
    <w:rsid w:val="00415BE8"/>
    <w:rsid w:val="00416960"/>
    <w:rsid w:val="00417B2E"/>
    <w:rsid w:val="00417BB5"/>
    <w:rsid w:val="00417E92"/>
    <w:rsid w:val="00421A0F"/>
    <w:rsid w:val="00421AEF"/>
    <w:rsid w:val="0042238B"/>
    <w:rsid w:val="00423EE2"/>
    <w:rsid w:val="00426E41"/>
    <w:rsid w:val="00427F63"/>
    <w:rsid w:val="00430D9C"/>
    <w:rsid w:val="00430F26"/>
    <w:rsid w:val="0043166C"/>
    <w:rsid w:val="00431974"/>
    <w:rsid w:val="0043369D"/>
    <w:rsid w:val="00435371"/>
    <w:rsid w:val="00435E04"/>
    <w:rsid w:val="004368B0"/>
    <w:rsid w:val="00436B42"/>
    <w:rsid w:val="0043731A"/>
    <w:rsid w:val="004374A3"/>
    <w:rsid w:val="0043790E"/>
    <w:rsid w:val="00441B7B"/>
    <w:rsid w:val="00442083"/>
    <w:rsid w:val="00443879"/>
    <w:rsid w:val="004445B2"/>
    <w:rsid w:val="0044469E"/>
    <w:rsid w:val="00444A94"/>
    <w:rsid w:val="004450DF"/>
    <w:rsid w:val="004464E0"/>
    <w:rsid w:val="00446F32"/>
    <w:rsid w:val="004511F4"/>
    <w:rsid w:val="0045122F"/>
    <w:rsid w:val="00451D54"/>
    <w:rsid w:val="00452968"/>
    <w:rsid w:val="0045336F"/>
    <w:rsid w:val="0045346F"/>
    <w:rsid w:val="004541D5"/>
    <w:rsid w:val="004546D4"/>
    <w:rsid w:val="00454AC9"/>
    <w:rsid w:val="004557A1"/>
    <w:rsid w:val="0045684D"/>
    <w:rsid w:val="004576DA"/>
    <w:rsid w:val="00457DCB"/>
    <w:rsid w:val="0046165A"/>
    <w:rsid w:val="00461844"/>
    <w:rsid w:val="00462CE3"/>
    <w:rsid w:val="00462F55"/>
    <w:rsid w:val="00463DAD"/>
    <w:rsid w:val="00463F65"/>
    <w:rsid w:val="0046428B"/>
    <w:rsid w:val="00464A65"/>
    <w:rsid w:val="00464EDA"/>
    <w:rsid w:val="00465016"/>
    <w:rsid w:val="00466B39"/>
    <w:rsid w:val="00467CD3"/>
    <w:rsid w:val="004704FF"/>
    <w:rsid w:val="00471563"/>
    <w:rsid w:val="00472316"/>
    <w:rsid w:val="00473209"/>
    <w:rsid w:val="004733BD"/>
    <w:rsid w:val="004741F5"/>
    <w:rsid w:val="00474B21"/>
    <w:rsid w:val="00475414"/>
    <w:rsid w:val="00475CEE"/>
    <w:rsid w:val="0047609E"/>
    <w:rsid w:val="00480B92"/>
    <w:rsid w:val="00482362"/>
    <w:rsid w:val="00482DF7"/>
    <w:rsid w:val="00483553"/>
    <w:rsid w:val="00483A76"/>
    <w:rsid w:val="0048457F"/>
    <w:rsid w:val="00484A3B"/>
    <w:rsid w:val="0048536F"/>
    <w:rsid w:val="004855CB"/>
    <w:rsid w:val="004857B2"/>
    <w:rsid w:val="00485D94"/>
    <w:rsid w:val="0048645A"/>
    <w:rsid w:val="00487247"/>
    <w:rsid w:val="0048757D"/>
    <w:rsid w:val="00487FE2"/>
    <w:rsid w:val="00490AE7"/>
    <w:rsid w:val="00490C2C"/>
    <w:rsid w:val="00490F08"/>
    <w:rsid w:val="0049111D"/>
    <w:rsid w:val="004919A7"/>
    <w:rsid w:val="00491BBD"/>
    <w:rsid w:val="00491F64"/>
    <w:rsid w:val="0049203E"/>
    <w:rsid w:val="00492576"/>
    <w:rsid w:val="00492938"/>
    <w:rsid w:val="00493485"/>
    <w:rsid w:val="004936F2"/>
    <w:rsid w:val="00494E00"/>
    <w:rsid w:val="00495100"/>
    <w:rsid w:val="00495822"/>
    <w:rsid w:val="00495E58"/>
    <w:rsid w:val="00495F77"/>
    <w:rsid w:val="004966A1"/>
    <w:rsid w:val="00496E7C"/>
    <w:rsid w:val="004975D3"/>
    <w:rsid w:val="00497989"/>
    <w:rsid w:val="004A0368"/>
    <w:rsid w:val="004A0B18"/>
    <w:rsid w:val="004A0D73"/>
    <w:rsid w:val="004A1ED2"/>
    <w:rsid w:val="004A200C"/>
    <w:rsid w:val="004A2451"/>
    <w:rsid w:val="004A2FB4"/>
    <w:rsid w:val="004A33BC"/>
    <w:rsid w:val="004A4133"/>
    <w:rsid w:val="004A4B9E"/>
    <w:rsid w:val="004A564E"/>
    <w:rsid w:val="004A679B"/>
    <w:rsid w:val="004A73DD"/>
    <w:rsid w:val="004A740C"/>
    <w:rsid w:val="004A77A1"/>
    <w:rsid w:val="004B125A"/>
    <w:rsid w:val="004B1867"/>
    <w:rsid w:val="004B20A2"/>
    <w:rsid w:val="004B4089"/>
    <w:rsid w:val="004B428F"/>
    <w:rsid w:val="004B57C6"/>
    <w:rsid w:val="004B5D62"/>
    <w:rsid w:val="004B5E4B"/>
    <w:rsid w:val="004B6103"/>
    <w:rsid w:val="004B61AC"/>
    <w:rsid w:val="004B7149"/>
    <w:rsid w:val="004B76B5"/>
    <w:rsid w:val="004C0B2D"/>
    <w:rsid w:val="004C0E86"/>
    <w:rsid w:val="004C108A"/>
    <w:rsid w:val="004C1912"/>
    <w:rsid w:val="004C1A88"/>
    <w:rsid w:val="004C329F"/>
    <w:rsid w:val="004C408C"/>
    <w:rsid w:val="004C4F9F"/>
    <w:rsid w:val="004C5727"/>
    <w:rsid w:val="004C7CB1"/>
    <w:rsid w:val="004D1105"/>
    <w:rsid w:val="004D1693"/>
    <w:rsid w:val="004D2953"/>
    <w:rsid w:val="004D4F39"/>
    <w:rsid w:val="004D5C31"/>
    <w:rsid w:val="004D6629"/>
    <w:rsid w:val="004D6821"/>
    <w:rsid w:val="004D765D"/>
    <w:rsid w:val="004D777C"/>
    <w:rsid w:val="004E0406"/>
    <w:rsid w:val="004E19A0"/>
    <w:rsid w:val="004E1B23"/>
    <w:rsid w:val="004E2E1D"/>
    <w:rsid w:val="004E319B"/>
    <w:rsid w:val="004E3A18"/>
    <w:rsid w:val="004E4737"/>
    <w:rsid w:val="004E4C90"/>
    <w:rsid w:val="004E4D8D"/>
    <w:rsid w:val="004E5335"/>
    <w:rsid w:val="004E5C65"/>
    <w:rsid w:val="004E5E93"/>
    <w:rsid w:val="004E68A3"/>
    <w:rsid w:val="004E68B4"/>
    <w:rsid w:val="004E6E5B"/>
    <w:rsid w:val="004E7E7D"/>
    <w:rsid w:val="004F0468"/>
    <w:rsid w:val="004F05CB"/>
    <w:rsid w:val="004F1457"/>
    <w:rsid w:val="004F1D6F"/>
    <w:rsid w:val="004F2FC9"/>
    <w:rsid w:val="004F35F0"/>
    <w:rsid w:val="004F416C"/>
    <w:rsid w:val="004F4538"/>
    <w:rsid w:val="004F53B8"/>
    <w:rsid w:val="004F5D24"/>
    <w:rsid w:val="004F5EF1"/>
    <w:rsid w:val="004F675D"/>
    <w:rsid w:val="005005F1"/>
    <w:rsid w:val="005012BD"/>
    <w:rsid w:val="00501D74"/>
    <w:rsid w:val="00502E59"/>
    <w:rsid w:val="00502E8B"/>
    <w:rsid w:val="0050349E"/>
    <w:rsid w:val="0050504B"/>
    <w:rsid w:val="00505224"/>
    <w:rsid w:val="0050624B"/>
    <w:rsid w:val="005062DF"/>
    <w:rsid w:val="00506316"/>
    <w:rsid w:val="005070CE"/>
    <w:rsid w:val="00507384"/>
    <w:rsid w:val="00507537"/>
    <w:rsid w:val="00507B6F"/>
    <w:rsid w:val="00510D69"/>
    <w:rsid w:val="00511C2B"/>
    <w:rsid w:val="00512EAF"/>
    <w:rsid w:val="0051481B"/>
    <w:rsid w:val="005148C5"/>
    <w:rsid w:val="0051587D"/>
    <w:rsid w:val="00515B55"/>
    <w:rsid w:val="00515C1C"/>
    <w:rsid w:val="00515E60"/>
    <w:rsid w:val="005161FE"/>
    <w:rsid w:val="005167AE"/>
    <w:rsid w:val="005167C2"/>
    <w:rsid w:val="00516FD4"/>
    <w:rsid w:val="00517E17"/>
    <w:rsid w:val="005208A5"/>
    <w:rsid w:val="00521593"/>
    <w:rsid w:val="00521787"/>
    <w:rsid w:val="00521862"/>
    <w:rsid w:val="0052269A"/>
    <w:rsid w:val="00524643"/>
    <w:rsid w:val="00524DFD"/>
    <w:rsid w:val="00525128"/>
    <w:rsid w:val="00525495"/>
    <w:rsid w:val="0052586F"/>
    <w:rsid w:val="00525A6D"/>
    <w:rsid w:val="005267AC"/>
    <w:rsid w:val="00526C8A"/>
    <w:rsid w:val="005270C1"/>
    <w:rsid w:val="0052787B"/>
    <w:rsid w:val="00527B3D"/>
    <w:rsid w:val="00530067"/>
    <w:rsid w:val="00530440"/>
    <w:rsid w:val="00530719"/>
    <w:rsid w:val="00532B09"/>
    <w:rsid w:val="00533D9C"/>
    <w:rsid w:val="0053504F"/>
    <w:rsid w:val="005350D7"/>
    <w:rsid w:val="00535707"/>
    <w:rsid w:val="00536BA7"/>
    <w:rsid w:val="005372C3"/>
    <w:rsid w:val="00537311"/>
    <w:rsid w:val="00540163"/>
    <w:rsid w:val="00540365"/>
    <w:rsid w:val="00541C61"/>
    <w:rsid w:val="00542BC6"/>
    <w:rsid w:val="00542EA8"/>
    <w:rsid w:val="005444EA"/>
    <w:rsid w:val="00545065"/>
    <w:rsid w:val="00545621"/>
    <w:rsid w:val="00545CDB"/>
    <w:rsid w:val="00546450"/>
    <w:rsid w:val="005469E0"/>
    <w:rsid w:val="005500E1"/>
    <w:rsid w:val="005501C2"/>
    <w:rsid w:val="00551351"/>
    <w:rsid w:val="00551E33"/>
    <w:rsid w:val="005523AE"/>
    <w:rsid w:val="0055318A"/>
    <w:rsid w:val="00554184"/>
    <w:rsid w:val="005542E0"/>
    <w:rsid w:val="005559A2"/>
    <w:rsid w:val="0055700D"/>
    <w:rsid w:val="00557424"/>
    <w:rsid w:val="00557737"/>
    <w:rsid w:val="00561030"/>
    <w:rsid w:val="005621E2"/>
    <w:rsid w:val="0056295A"/>
    <w:rsid w:val="00563AEA"/>
    <w:rsid w:val="005649A3"/>
    <w:rsid w:val="00564CF0"/>
    <w:rsid w:val="005663FC"/>
    <w:rsid w:val="00566CB1"/>
    <w:rsid w:val="00570B2D"/>
    <w:rsid w:val="0057107F"/>
    <w:rsid w:val="005720F1"/>
    <w:rsid w:val="0057250C"/>
    <w:rsid w:val="00573621"/>
    <w:rsid w:val="00574275"/>
    <w:rsid w:val="005747E9"/>
    <w:rsid w:val="005820CE"/>
    <w:rsid w:val="0058294B"/>
    <w:rsid w:val="00584583"/>
    <w:rsid w:val="005862CF"/>
    <w:rsid w:val="00586C37"/>
    <w:rsid w:val="00590919"/>
    <w:rsid w:val="005913FD"/>
    <w:rsid w:val="00591876"/>
    <w:rsid w:val="00591A12"/>
    <w:rsid w:val="00593061"/>
    <w:rsid w:val="00593DC4"/>
    <w:rsid w:val="00593F0A"/>
    <w:rsid w:val="00594E74"/>
    <w:rsid w:val="0059525A"/>
    <w:rsid w:val="00595A2A"/>
    <w:rsid w:val="00595F7E"/>
    <w:rsid w:val="005961A4"/>
    <w:rsid w:val="005A04EE"/>
    <w:rsid w:val="005A119E"/>
    <w:rsid w:val="005A29BF"/>
    <w:rsid w:val="005A3012"/>
    <w:rsid w:val="005A3FC7"/>
    <w:rsid w:val="005A58DC"/>
    <w:rsid w:val="005A5940"/>
    <w:rsid w:val="005A599C"/>
    <w:rsid w:val="005A614B"/>
    <w:rsid w:val="005A654E"/>
    <w:rsid w:val="005A6575"/>
    <w:rsid w:val="005A75DD"/>
    <w:rsid w:val="005B018E"/>
    <w:rsid w:val="005B1270"/>
    <w:rsid w:val="005B1546"/>
    <w:rsid w:val="005B2C29"/>
    <w:rsid w:val="005B74A8"/>
    <w:rsid w:val="005B7745"/>
    <w:rsid w:val="005B78EC"/>
    <w:rsid w:val="005B7B23"/>
    <w:rsid w:val="005B7B5A"/>
    <w:rsid w:val="005C0515"/>
    <w:rsid w:val="005C2DBA"/>
    <w:rsid w:val="005C340B"/>
    <w:rsid w:val="005C49B5"/>
    <w:rsid w:val="005C4E5E"/>
    <w:rsid w:val="005C5676"/>
    <w:rsid w:val="005C5941"/>
    <w:rsid w:val="005C5EC0"/>
    <w:rsid w:val="005C6590"/>
    <w:rsid w:val="005C7A34"/>
    <w:rsid w:val="005D0894"/>
    <w:rsid w:val="005D0CFA"/>
    <w:rsid w:val="005D1419"/>
    <w:rsid w:val="005D1754"/>
    <w:rsid w:val="005D268B"/>
    <w:rsid w:val="005D3F83"/>
    <w:rsid w:val="005D4186"/>
    <w:rsid w:val="005D5476"/>
    <w:rsid w:val="005D7544"/>
    <w:rsid w:val="005D7557"/>
    <w:rsid w:val="005E00AD"/>
    <w:rsid w:val="005E0108"/>
    <w:rsid w:val="005E030E"/>
    <w:rsid w:val="005E0692"/>
    <w:rsid w:val="005E110E"/>
    <w:rsid w:val="005E1866"/>
    <w:rsid w:val="005E2A2A"/>
    <w:rsid w:val="005E2E6F"/>
    <w:rsid w:val="005E3CD8"/>
    <w:rsid w:val="005E3DFE"/>
    <w:rsid w:val="005E4118"/>
    <w:rsid w:val="005E41D4"/>
    <w:rsid w:val="005E5F87"/>
    <w:rsid w:val="005E63A6"/>
    <w:rsid w:val="005E69D5"/>
    <w:rsid w:val="005E7A2B"/>
    <w:rsid w:val="005E7DD2"/>
    <w:rsid w:val="005F1214"/>
    <w:rsid w:val="005F158E"/>
    <w:rsid w:val="005F1606"/>
    <w:rsid w:val="005F2009"/>
    <w:rsid w:val="005F2012"/>
    <w:rsid w:val="005F30ED"/>
    <w:rsid w:val="005F3803"/>
    <w:rsid w:val="005F4574"/>
    <w:rsid w:val="005F4BAC"/>
    <w:rsid w:val="005F5717"/>
    <w:rsid w:val="005F58F2"/>
    <w:rsid w:val="005F6FE0"/>
    <w:rsid w:val="005F7952"/>
    <w:rsid w:val="005F7C3D"/>
    <w:rsid w:val="005F7FBC"/>
    <w:rsid w:val="00600F0E"/>
    <w:rsid w:val="00601622"/>
    <w:rsid w:val="00601F52"/>
    <w:rsid w:val="00602360"/>
    <w:rsid w:val="00602EEA"/>
    <w:rsid w:val="00603241"/>
    <w:rsid w:val="00604CF1"/>
    <w:rsid w:val="006050CB"/>
    <w:rsid w:val="0060513E"/>
    <w:rsid w:val="00605346"/>
    <w:rsid w:val="00605410"/>
    <w:rsid w:val="00606142"/>
    <w:rsid w:val="006072E5"/>
    <w:rsid w:val="00607571"/>
    <w:rsid w:val="00610748"/>
    <w:rsid w:val="006107DD"/>
    <w:rsid w:val="0061149A"/>
    <w:rsid w:val="006115EE"/>
    <w:rsid w:val="0061237F"/>
    <w:rsid w:val="00612948"/>
    <w:rsid w:val="00613F00"/>
    <w:rsid w:val="00614696"/>
    <w:rsid w:val="00614A41"/>
    <w:rsid w:val="006153B3"/>
    <w:rsid w:val="006159A7"/>
    <w:rsid w:val="006163D7"/>
    <w:rsid w:val="00617303"/>
    <w:rsid w:val="0061797F"/>
    <w:rsid w:val="0062064B"/>
    <w:rsid w:val="00621881"/>
    <w:rsid w:val="00622061"/>
    <w:rsid w:val="006223B7"/>
    <w:rsid w:val="00623234"/>
    <w:rsid w:val="006232A8"/>
    <w:rsid w:val="00623314"/>
    <w:rsid w:val="00623B25"/>
    <w:rsid w:val="00623F5A"/>
    <w:rsid w:val="00624E24"/>
    <w:rsid w:val="00624E84"/>
    <w:rsid w:val="006250B4"/>
    <w:rsid w:val="00625C52"/>
    <w:rsid w:val="006263BF"/>
    <w:rsid w:val="00626AB1"/>
    <w:rsid w:val="00630FCC"/>
    <w:rsid w:val="006333FF"/>
    <w:rsid w:val="0063535C"/>
    <w:rsid w:val="00635D68"/>
    <w:rsid w:val="00636D8E"/>
    <w:rsid w:val="006372D5"/>
    <w:rsid w:val="00637F6E"/>
    <w:rsid w:val="006405E2"/>
    <w:rsid w:val="0064187C"/>
    <w:rsid w:val="00642B72"/>
    <w:rsid w:val="00642E70"/>
    <w:rsid w:val="00642EA6"/>
    <w:rsid w:val="006443C0"/>
    <w:rsid w:val="00645D79"/>
    <w:rsid w:val="006460EF"/>
    <w:rsid w:val="0064619C"/>
    <w:rsid w:val="0064663E"/>
    <w:rsid w:val="006466DC"/>
    <w:rsid w:val="006467E2"/>
    <w:rsid w:val="00646B27"/>
    <w:rsid w:val="00647105"/>
    <w:rsid w:val="00647C12"/>
    <w:rsid w:val="0065013D"/>
    <w:rsid w:val="006505B3"/>
    <w:rsid w:val="006513AC"/>
    <w:rsid w:val="00651F8A"/>
    <w:rsid w:val="0065207F"/>
    <w:rsid w:val="00652E48"/>
    <w:rsid w:val="006530CF"/>
    <w:rsid w:val="00653725"/>
    <w:rsid w:val="0065408C"/>
    <w:rsid w:val="006547CB"/>
    <w:rsid w:val="0065507E"/>
    <w:rsid w:val="006550DB"/>
    <w:rsid w:val="006559A0"/>
    <w:rsid w:val="006561D0"/>
    <w:rsid w:val="00660E84"/>
    <w:rsid w:val="006636BE"/>
    <w:rsid w:val="0066372F"/>
    <w:rsid w:val="00663C5D"/>
    <w:rsid w:val="00663F86"/>
    <w:rsid w:val="00664F09"/>
    <w:rsid w:val="00665042"/>
    <w:rsid w:val="006660AF"/>
    <w:rsid w:val="00671168"/>
    <w:rsid w:val="006724DD"/>
    <w:rsid w:val="006732EB"/>
    <w:rsid w:val="006749CE"/>
    <w:rsid w:val="006768BD"/>
    <w:rsid w:val="00676E31"/>
    <w:rsid w:val="00680AE3"/>
    <w:rsid w:val="0068241B"/>
    <w:rsid w:val="00682B7F"/>
    <w:rsid w:val="00682C7B"/>
    <w:rsid w:val="00682DA5"/>
    <w:rsid w:val="006832CB"/>
    <w:rsid w:val="00684263"/>
    <w:rsid w:val="0068483C"/>
    <w:rsid w:val="0068511A"/>
    <w:rsid w:val="006852C0"/>
    <w:rsid w:val="00685D10"/>
    <w:rsid w:val="006868D7"/>
    <w:rsid w:val="00686D3B"/>
    <w:rsid w:val="00687AB4"/>
    <w:rsid w:val="00687E5E"/>
    <w:rsid w:val="00691EC4"/>
    <w:rsid w:val="00692BD9"/>
    <w:rsid w:val="00692EED"/>
    <w:rsid w:val="006938BF"/>
    <w:rsid w:val="00693F7F"/>
    <w:rsid w:val="006941BE"/>
    <w:rsid w:val="00694451"/>
    <w:rsid w:val="00695BF4"/>
    <w:rsid w:val="00697B50"/>
    <w:rsid w:val="006A0C83"/>
    <w:rsid w:val="006A0CB9"/>
    <w:rsid w:val="006A0EDD"/>
    <w:rsid w:val="006A0F81"/>
    <w:rsid w:val="006A0FE6"/>
    <w:rsid w:val="006A1428"/>
    <w:rsid w:val="006A39DC"/>
    <w:rsid w:val="006A4CD2"/>
    <w:rsid w:val="006A4DB3"/>
    <w:rsid w:val="006A5F53"/>
    <w:rsid w:val="006A61C4"/>
    <w:rsid w:val="006A63EA"/>
    <w:rsid w:val="006A6EE4"/>
    <w:rsid w:val="006A6EF0"/>
    <w:rsid w:val="006A7EF7"/>
    <w:rsid w:val="006B00A8"/>
    <w:rsid w:val="006B0522"/>
    <w:rsid w:val="006B07B6"/>
    <w:rsid w:val="006B2556"/>
    <w:rsid w:val="006B2651"/>
    <w:rsid w:val="006B2BA8"/>
    <w:rsid w:val="006B3BE9"/>
    <w:rsid w:val="006B4598"/>
    <w:rsid w:val="006B72E5"/>
    <w:rsid w:val="006B7448"/>
    <w:rsid w:val="006B7F20"/>
    <w:rsid w:val="006C085D"/>
    <w:rsid w:val="006C0B7C"/>
    <w:rsid w:val="006C12C8"/>
    <w:rsid w:val="006C15A6"/>
    <w:rsid w:val="006C258F"/>
    <w:rsid w:val="006C3A30"/>
    <w:rsid w:val="006C3C56"/>
    <w:rsid w:val="006C45F1"/>
    <w:rsid w:val="006C4AF9"/>
    <w:rsid w:val="006C4E2B"/>
    <w:rsid w:val="006C7DA5"/>
    <w:rsid w:val="006D14B6"/>
    <w:rsid w:val="006D2524"/>
    <w:rsid w:val="006D2702"/>
    <w:rsid w:val="006D3409"/>
    <w:rsid w:val="006D4777"/>
    <w:rsid w:val="006D4EEA"/>
    <w:rsid w:val="006D54A5"/>
    <w:rsid w:val="006D6176"/>
    <w:rsid w:val="006D6676"/>
    <w:rsid w:val="006D6AD4"/>
    <w:rsid w:val="006D7286"/>
    <w:rsid w:val="006D72E4"/>
    <w:rsid w:val="006D7453"/>
    <w:rsid w:val="006D7BA0"/>
    <w:rsid w:val="006E0C9D"/>
    <w:rsid w:val="006E11D1"/>
    <w:rsid w:val="006E1788"/>
    <w:rsid w:val="006E1D42"/>
    <w:rsid w:val="006E205E"/>
    <w:rsid w:val="006E366A"/>
    <w:rsid w:val="006E380E"/>
    <w:rsid w:val="006E38C3"/>
    <w:rsid w:val="006E54A2"/>
    <w:rsid w:val="006E587A"/>
    <w:rsid w:val="006E5DEC"/>
    <w:rsid w:val="006E6357"/>
    <w:rsid w:val="006E73DE"/>
    <w:rsid w:val="006F1251"/>
    <w:rsid w:val="006F251E"/>
    <w:rsid w:val="006F280E"/>
    <w:rsid w:val="006F2EBF"/>
    <w:rsid w:val="006F39A9"/>
    <w:rsid w:val="006F3F93"/>
    <w:rsid w:val="006F50CD"/>
    <w:rsid w:val="006F55F5"/>
    <w:rsid w:val="006F586A"/>
    <w:rsid w:val="006F5992"/>
    <w:rsid w:val="006F5C8D"/>
    <w:rsid w:val="006F5D7A"/>
    <w:rsid w:val="006F6481"/>
    <w:rsid w:val="006F7FD6"/>
    <w:rsid w:val="0070163D"/>
    <w:rsid w:val="0070176D"/>
    <w:rsid w:val="007019E3"/>
    <w:rsid w:val="00701BB0"/>
    <w:rsid w:val="00701FFD"/>
    <w:rsid w:val="0070212F"/>
    <w:rsid w:val="007031F7"/>
    <w:rsid w:val="00703274"/>
    <w:rsid w:val="00703624"/>
    <w:rsid w:val="00703F33"/>
    <w:rsid w:val="00704849"/>
    <w:rsid w:val="00704FC4"/>
    <w:rsid w:val="00705616"/>
    <w:rsid w:val="00705EA0"/>
    <w:rsid w:val="0070710E"/>
    <w:rsid w:val="0070780C"/>
    <w:rsid w:val="00710395"/>
    <w:rsid w:val="00711D4E"/>
    <w:rsid w:val="00712112"/>
    <w:rsid w:val="0071370A"/>
    <w:rsid w:val="00714898"/>
    <w:rsid w:val="007148B8"/>
    <w:rsid w:val="00715027"/>
    <w:rsid w:val="007158ED"/>
    <w:rsid w:val="007170C5"/>
    <w:rsid w:val="00720744"/>
    <w:rsid w:val="0072086F"/>
    <w:rsid w:val="0072235B"/>
    <w:rsid w:val="007227D7"/>
    <w:rsid w:val="00722CF5"/>
    <w:rsid w:val="00722F49"/>
    <w:rsid w:val="007237B9"/>
    <w:rsid w:val="0072575C"/>
    <w:rsid w:val="00725B13"/>
    <w:rsid w:val="00725CC4"/>
    <w:rsid w:val="00726EC3"/>
    <w:rsid w:val="00726F38"/>
    <w:rsid w:val="00727728"/>
    <w:rsid w:val="00727EC2"/>
    <w:rsid w:val="00727F66"/>
    <w:rsid w:val="0073054B"/>
    <w:rsid w:val="00731291"/>
    <w:rsid w:val="007312ED"/>
    <w:rsid w:val="00733047"/>
    <w:rsid w:val="00733A9D"/>
    <w:rsid w:val="00734733"/>
    <w:rsid w:val="007350EF"/>
    <w:rsid w:val="00737287"/>
    <w:rsid w:val="00740EEE"/>
    <w:rsid w:val="00741362"/>
    <w:rsid w:val="00741372"/>
    <w:rsid w:val="007424DD"/>
    <w:rsid w:val="0074401F"/>
    <w:rsid w:val="00744A8F"/>
    <w:rsid w:val="00745919"/>
    <w:rsid w:val="00745996"/>
    <w:rsid w:val="00745A00"/>
    <w:rsid w:val="00745C7A"/>
    <w:rsid w:val="00747C0F"/>
    <w:rsid w:val="00750A39"/>
    <w:rsid w:val="00751C46"/>
    <w:rsid w:val="00751D8B"/>
    <w:rsid w:val="00751F61"/>
    <w:rsid w:val="00752332"/>
    <w:rsid w:val="00752E67"/>
    <w:rsid w:val="00754C2B"/>
    <w:rsid w:val="00754F1D"/>
    <w:rsid w:val="007550F2"/>
    <w:rsid w:val="00757848"/>
    <w:rsid w:val="00757A7D"/>
    <w:rsid w:val="00760047"/>
    <w:rsid w:val="007602BA"/>
    <w:rsid w:val="00760807"/>
    <w:rsid w:val="007608EB"/>
    <w:rsid w:val="00761B8E"/>
    <w:rsid w:val="00763888"/>
    <w:rsid w:val="00764729"/>
    <w:rsid w:val="00766B5F"/>
    <w:rsid w:val="00766D46"/>
    <w:rsid w:val="007703ED"/>
    <w:rsid w:val="00771FFB"/>
    <w:rsid w:val="00772311"/>
    <w:rsid w:val="007723D8"/>
    <w:rsid w:val="0077265F"/>
    <w:rsid w:val="00772871"/>
    <w:rsid w:val="00775DFD"/>
    <w:rsid w:val="00775E96"/>
    <w:rsid w:val="0077640A"/>
    <w:rsid w:val="007772B8"/>
    <w:rsid w:val="007772D0"/>
    <w:rsid w:val="007774FB"/>
    <w:rsid w:val="00780335"/>
    <w:rsid w:val="007814B7"/>
    <w:rsid w:val="00781908"/>
    <w:rsid w:val="00781B6C"/>
    <w:rsid w:val="007825CE"/>
    <w:rsid w:val="0078340B"/>
    <w:rsid w:val="00784D37"/>
    <w:rsid w:val="007851FC"/>
    <w:rsid w:val="007853AD"/>
    <w:rsid w:val="007857C2"/>
    <w:rsid w:val="00785A9F"/>
    <w:rsid w:val="00786CF5"/>
    <w:rsid w:val="0078713C"/>
    <w:rsid w:val="0078754C"/>
    <w:rsid w:val="007876FB"/>
    <w:rsid w:val="00787B04"/>
    <w:rsid w:val="00787B83"/>
    <w:rsid w:val="00791B72"/>
    <w:rsid w:val="00791F23"/>
    <w:rsid w:val="00792785"/>
    <w:rsid w:val="007931DD"/>
    <w:rsid w:val="007948DA"/>
    <w:rsid w:val="00797061"/>
    <w:rsid w:val="007A03D7"/>
    <w:rsid w:val="007A0C7C"/>
    <w:rsid w:val="007A1146"/>
    <w:rsid w:val="007A1C6A"/>
    <w:rsid w:val="007A1EBB"/>
    <w:rsid w:val="007A3840"/>
    <w:rsid w:val="007A3A74"/>
    <w:rsid w:val="007A3FD5"/>
    <w:rsid w:val="007A45D9"/>
    <w:rsid w:val="007A46BB"/>
    <w:rsid w:val="007A4F27"/>
    <w:rsid w:val="007A5267"/>
    <w:rsid w:val="007A5769"/>
    <w:rsid w:val="007A6AAD"/>
    <w:rsid w:val="007A7606"/>
    <w:rsid w:val="007B02E9"/>
    <w:rsid w:val="007B0DC2"/>
    <w:rsid w:val="007B1AAB"/>
    <w:rsid w:val="007B25F4"/>
    <w:rsid w:val="007B2C24"/>
    <w:rsid w:val="007B2F52"/>
    <w:rsid w:val="007B40EC"/>
    <w:rsid w:val="007B569D"/>
    <w:rsid w:val="007B73BA"/>
    <w:rsid w:val="007C045D"/>
    <w:rsid w:val="007C1580"/>
    <w:rsid w:val="007C1DD7"/>
    <w:rsid w:val="007C1F3E"/>
    <w:rsid w:val="007C3212"/>
    <w:rsid w:val="007C3967"/>
    <w:rsid w:val="007C3DA4"/>
    <w:rsid w:val="007C404A"/>
    <w:rsid w:val="007C60D8"/>
    <w:rsid w:val="007C630A"/>
    <w:rsid w:val="007C6883"/>
    <w:rsid w:val="007C6E45"/>
    <w:rsid w:val="007C72D9"/>
    <w:rsid w:val="007C7DA1"/>
    <w:rsid w:val="007D03D4"/>
    <w:rsid w:val="007D16C4"/>
    <w:rsid w:val="007D1D59"/>
    <w:rsid w:val="007D1FAF"/>
    <w:rsid w:val="007D283B"/>
    <w:rsid w:val="007D2B29"/>
    <w:rsid w:val="007D2BE7"/>
    <w:rsid w:val="007D38AC"/>
    <w:rsid w:val="007D460C"/>
    <w:rsid w:val="007D5149"/>
    <w:rsid w:val="007D541F"/>
    <w:rsid w:val="007D5C04"/>
    <w:rsid w:val="007D622D"/>
    <w:rsid w:val="007E0A41"/>
    <w:rsid w:val="007E1063"/>
    <w:rsid w:val="007E16EF"/>
    <w:rsid w:val="007E1CE9"/>
    <w:rsid w:val="007E2066"/>
    <w:rsid w:val="007E4271"/>
    <w:rsid w:val="007E431A"/>
    <w:rsid w:val="007E570F"/>
    <w:rsid w:val="007E5800"/>
    <w:rsid w:val="007E5C1C"/>
    <w:rsid w:val="007E685C"/>
    <w:rsid w:val="007F0F74"/>
    <w:rsid w:val="007F2B08"/>
    <w:rsid w:val="007F33C4"/>
    <w:rsid w:val="007F428F"/>
    <w:rsid w:val="007F5CAC"/>
    <w:rsid w:val="007F5EB9"/>
    <w:rsid w:val="007F6D54"/>
    <w:rsid w:val="007F7A65"/>
    <w:rsid w:val="00800A11"/>
    <w:rsid w:val="008011A8"/>
    <w:rsid w:val="0080121B"/>
    <w:rsid w:val="0080135C"/>
    <w:rsid w:val="00803EB6"/>
    <w:rsid w:val="00804349"/>
    <w:rsid w:val="008047DB"/>
    <w:rsid w:val="0080553A"/>
    <w:rsid w:val="00805B24"/>
    <w:rsid w:val="008069EC"/>
    <w:rsid w:val="00807215"/>
    <w:rsid w:val="00807DCF"/>
    <w:rsid w:val="00810B24"/>
    <w:rsid w:val="00812D26"/>
    <w:rsid w:val="008132B5"/>
    <w:rsid w:val="008139D5"/>
    <w:rsid w:val="00813B84"/>
    <w:rsid w:val="00814508"/>
    <w:rsid w:val="00815CA2"/>
    <w:rsid w:val="0081746A"/>
    <w:rsid w:val="008175AA"/>
    <w:rsid w:val="0081792B"/>
    <w:rsid w:val="008203B8"/>
    <w:rsid w:val="00820487"/>
    <w:rsid w:val="00822770"/>
    <w:rsid w:val="00822FE5"/>
    <w:rsid w:val="00823264"/>
    <w:rsid w:val="00823872"/>
    <w:rsid w:val="0082389C"/>
    <w:rsid w:val="00823C0F"/>
    <w:rsid w:val="00823D85"/>
    <w:rsid w:val="00823F71"/>
    <w:rsid w:val="00825539"/>
    <w:rsid w:val="00826AA9"/>
    <w:rsid w:val="00831D3E"/>
    <w:rsid w:val="0083297C"/>
    <w:rsid w:val="00832C5D"/>
    <w:rsid w:val="00834092"/>
    <w:rsid w:val="00834642"/>
    <w:rsid w:val="00834874"/>
    <w:rsid w:val="00834B59"/>
    <w:rsid w:val="0083507B"/>
    <w:rsid w:val="0083568B"/>
    <w:rsid w:val="00835858"/>
    <w:rsid w:val="00837FA7"/>
    <w:rsid w:val="00840970"/>
    <w:rsid w:val="00840F4A"/>
    <w:rsid w:val="008411B8"/>
    <w:rsid w:val="00841223"/>
    <w:rsid w:val="008417C1"/>
    <w:rsid w:val="00841C28"/>
    <w:rsid w:val="0084422B"/>
    <w:rsid w:val="008446E3"/>
    <w:rsid w:val="0084489E"/>
    <w:rsid w:val="00845059"/>
    <w:rsid w:val="00846E96"/>
    <w:rsid w:val="008501C3"/>
    <w:rsid w:val="008503DD"/>
    <w:rsid w:val="008504D8"/>
    <w:rsid w:val="0085097B"/>
    <w:rsid w:val="0085105E"/>
    <w:rsid w:val="00852014"/>
    <w:rsid w:val="00852331"/>
    <w:rsid w:val="008523F5"/>
    <w:rsid w:val="00852A9F"/>
    <w:rsid w:val="00852C66"/>
    <w:rsid w:val="008530FD"/>
    <w:rsid w:val="0085396F"/>
    <w:rsid w:val="00855398"/>
    <w:rsid w:val="00855E49"/>
    <w:rsid w:val="00855FF4"/>
    <w:rsid w:val="00856A18"/>
    <w:rsid w:val="0085725C"/>
    <w:rsid w:val="008578C3"/>
    <w:rsid w:val="00860960"/>
    <w:rsid w:val="00861A8F"/>
    <w:rsid w:val="00861AB2"/>
    <w:rsid w:val="00861E7B"/>
    <w:rsid w:val="0086295C"/>
    <w:rsid w:val="00862A9A"/>
    <w:rsid w:val="00863099"/>
    <w:rsid w:val="00863ABC"/>
    <w:rsid w:val="00864911"/>
    <w:rsid w:val="008649F1"/>
    <w:rsid w:val="008652EE"/>
    <w:rsid w:val="00865848"/>
    <w:rsid w:val="00871357"/>
    <w:rsid w:val="00871E0A"/>
    <w:rsid w:val="00873454"/>
    <w:rsid w:val="00873FF2"/>
    <w:rsid w:val="008765D2"/>
    <w:rsid w:val="00880109"/>
    <w:rsid w:val="00880A0D"/>
    <w:rsid w:val="00880CB0"/>
    <w:rsid w:val="00880DBE"/>
    <w:rsid w:val="00880FA8"/>
    <w:rsid w:val="00881134"/>
    <w:rsid w:val="00883223"/>
    <w:rsid w:val="00883600"/>
    <w:rsid w:val="0088370D"/>
    <w:rsid w:val="00884A70"/>
    <w:rsid w:val="00884DA4"/>
    <w:rsid w:val="00885C5C"/>
    <w:rsid w:val="00886AAC"/>
    <w:rsid w:val="00887269"/>
    <w:rsid w:val="00887286"/>
    <w:rsid w:val="008901BD"/>
    <w:rsid w:val="00890A2E"/>
    <w:rsid w:val="00891021"/>
    <w:rsid w:val="008939ED"/>
    <w:rsid w:val="00894605"/>
    <w:rsid w:val="00894DD7"/>
    <w:rsid w:val="008956A6"/>
    <w:rsid w:val="008960BF"/>
    <w:rsid w:val="008960C6"/>
    <w:rsid w:val="00897511"/>
    <w:rsid w:val="00897616"/>
    <w:rsid w:val="00897814"/>
    <w:rsid w:val="008A03F6"/>
    <w:rsid w:val="008A1371"/>
    <w:rsid w:val="008A15E4"/>
    <w:rsid w:val="008A1621"/>
    <w:rsid w:val="008A17BE"/>
    <w:rsid w:val="008A1EF8"/>
    <w:rsid w:val="008A2853"/>
    <w:rsid w:val="008A2BAD"/>
    <w:rsid w:val="008A3F15"/>
    <w:rsid w:val="008A4543"/>
    <w:rsid w:val="008A621F"/>
    <w:rsid w:val="008A65FD"/>
    <w:rsid w:val="008A6C91"/>
    <w:rsid w:val="008A7AC2"/>
    <w:rsid w:val="008A7FC7"/>
    <w:rsid w:val="008B060A"/>
    <w:rsid w:val="008B0A5B"/>
    <w:rsid w:val="008B0A75"/>
    <w:rsid w:val="008B20BE"/>
    <w:rsid w:val="008B21C7"/>
    <w:rsid w:val="008B24E2"/>
    <w:rsid w:val="008B3999"/>
    <w:rsid w:val="008B41CD"/>
    <w:rsid w:val="008B5A44"/>
    <w:rsid w:val="008B6620"/>
    <w:rsid w:val="008B792E"/>
    <w:rsid w:val="008B7A83"/>
    <w:rsid w:val="008C10D1"/>
    <w:rsid w:val="008C217A"/>
    <w:rsid w:val="008C3B17"/>
    <w:rsid w:val="008C3D38"/>
    <w:rsid w:val="008C52CA"/>
    <w:rsid w:val="008C6442"/>
    <w:rsid w:val="008C6A0E"/>
    <w:rsid w:val="008C7CC5"/>
    <w:rsid w:val="008D0EAE"/>
    <w:rsid w:val="008D2BA3"/>
    <w:rsid w:val="008D2D72"/>
    <w:rsid w:val="008D4269"/>
    <w:rsid w:val="008D4945"/>
    <w:rsid w:val="008D4981"/>
    <w:rsid w:val="008D49C8"/>
    <w:rsid w:val="008D534B"/>
    <w:rsid w:val="008D59C8"/>
    <w:rsid w:val="008D6051"/>
    <w:rsid w:val="008D69E9"/>
    <w:rsid w:val="008D75FA"/>
    <w:rsid w:val="008D7725"/>
    <w:rsid w:val="008E1790"/>
    <w:rsid w:val="008E1921"/>
    <w:rsid w:val="008E265A"/>
    <w:rsid w:val="008E3648"/>
    <w:rsid w:val="008E3D5D"/>
    <w:rsid w:val="008E45D5"/>
    <w:rsid w:val="008E4C4C"/>
    <w:rsid w:val="008E5D3B"/>
    <w:rsid w:val="008E71F2"/>
    <w:rsid w:val="008E7FCF"/>
    <w:rsid w:val="008F0926"/>
    <w:rsid w:val="008F16F1"/>
    <w:rsid w:val="008F2CC5"/>
    <w:rsid w:val="008F3DCC"/>
    <w:rsid w:val="008F4122"/>
    <w:rsid w:val="008F4AE4"/>
    <w:rsid w:val="008F52A5"/>
    <w:rsid w:val="008F5492"/>
    <w:rsid w:val="008F55D1"/>
    <w:rsid w:val="008F5ADE"/>
    <w:rsid w:val="008F5BF3"/>
    <w:rsid w:val="008F685C"/>
    <w:rsid w:val="008F78DF"/>
    <w:rsid w:val="009002E5"/>
    <w:rsid w:val="00900799"/>
    <w:rsid w:val="0090109F"/>
    <w:rsid w:val="00901793"/>
    <w:rsid w:val="00901CCB"/>
    <w:rsid w:val="0090342C"/>
    <w:rsid w:val="00904AF4"/>
    <w:rsid w:val="00904C60"/>
    <w:rsid w:val="00904E8B"/>
    <w:rsid w:val="009057CA"/>
    <w:rsid w:val="0090733D"/>
    <w:rsid w:val="00907F1F"/>
    <w:rsid w:val="0091095E"/>
    <w:rsid w:val="00910B0E"/>
    <w:rsid w:val="00910DBA"/>
    <w:rsid w:val="00910ED7"/>
    <w:rsid w:val="00911394"/>
    <w:rsid w:val="00912968"/>
    <w:rsid w:val="00912E00"/>
    <w:rsid w:val="00913192"/>
    <w:rsid w:val="00913A16"/>
    <w:rsid w:val="00913D5A"/>
    <w:rsid w:val="00914230"/>
    <w:rsid w:val="009144DF"/>
    <w:rsid w:val="00915D6B"/>
    <w:rsid w:val="0092022F"/>
    <w:rsid w:val="009215DA"/>
    <w:rsid w:val="00921A94"/>
    <w:rsid w:val="00922755"/>
    <w:rsid w:val="00922EB4"/>
    <w:rsid w:val="00923861"/>
    <w:rsid w:val="00923A4F"/>
    <w:rsid w:val="0092435D"/>
    <w:rsid w:val="0092447E"/>
    <w:rsid w:val="0092537A"/>
    <w:rsid w:val="009255A3"/>
    <w:rsid w:val="00926F29"/>
    <w:rsid w:val="00926F43"/>
    <w:rsid w:val="00930112"/>
    <w:rsid w:val="00930D25"/>
    <w:rsid w:val="00931E4B"/>
    <w:rsid w:val="00932535"/>
    <w:rsid w:val="009329AA"/>
    <w:rsid w:val="00933835"/>
    <w:rsid w:val="0093461C"/>
    <w:rsid w:val="00935315"/>
    <w:rsid w:val="00936949"/>
    <w:rsid w:val="00936ABD"/>
    <w:rsid w:val="00936C20"/>
    <w:rsid w:val="00936C7C"/>
    <w:rsid w:val="00936F1B"/>
    <w:rsid w:val="00936F7B"/>
    <w:rsid w:val="00936FA9"/>
    <w:rsid w:val="00940D4D"/>
    <w:rsid w:val="00940E73"/>
    <w:rsid w:val="00941CB1"/>
    <w:rsid w:val="009423B7"/>
    <w:rsid w:val="009425DB"/>
    <w:rsid w:val="00943256"/>
    <w:rsid w:val="0094429A"/>
    <w:rsid w:val="0094437F"/>
    <w:rsid w:val="00945751"/>
    <w:rsid w:val="00945771"/>
    <w:rsid w:val="009458A7"/>
    <w:rsid w:val="009464F2"/>
    <w:rsid w:val="00950F4E"/>
    <w:rsid w:val="00952326"/>
    <w:rsid w:val="009524B8"/>
    <w:rsid w:val="00953A55"/>
    <w:rsid w:val="00954AFB"/>
    <w:rsid w:val="00955086"/>
    <w:rsid w:val="00956126"/>
    <w:rsid w:val="00956AD0"/>
    <w:rsid w:val="00956DF8"/>
    <w:rsid w:val="00956E88"/>
    <w:rsid w:val="00957E29"/>
    <w:rsid w:val="00957F35"/>
    <w:rsid w:val="00957FF4"/>
    <w:rsid w:val="00960612"/>
    <w:rsid w:val="009606AF"/>
    <w:rsid w:val="00960E34"/>
    <w:rsid w:val="00961234"/>
    <w:rsid w:val="009617E7"/>
    <w:rsid w:val="009624B8"/>
    <w:rsid w:val="009626F6"/>
    <w:rsid w:val="00962783"/>
    <w:rsid w:val="00962DC2"/>
    <w:rsid w:val="00963700"/>
    <w:rsid w:val="00964B51"/>
    <w:rsid w:val="00965C44"/>
    <w:rsid w:val="0096686B"/>
    <w:rsid w:val="00966C73"/>
    <w:rsid w:val="00966F1F"/>
    <w:rsid w:val="00966FCB"/>
    <w:rsid w:val="00966FE5"/>
    <w:rsid w:val="00970FFC"/>
    <w:rsid w:val="00971A3A"/>
    <w:rsid w:val="00971AEC"/>
    <w:rsid w:val="009720D6"/>
    <w:rsid w:val="009724C0"/>
    <w:rsid w:val="009724F7"/>
    <w:rsid w:val="009726F4"/>
    <w:rsid w:val="00972A9D"/>
    <w:rsid w:val="009730BE"/>
    <w:rsid w:val="00973570"/>
    <w:rsid w:val="009738D9"/>
    <w:rsid w:val="00973DD0"/>
    <w:rsid w:val="00973E1F"/>
    <w:rsid w:val="009770AD"/>
    <w:rsid w:val="0097760F"/>
    <w:rsid w:val="0098020D"/>
    <w:rsid w:val="0098043A"/>
    <w:rsid w:val="0098189A"/>
    <w:rsid w:val="00981A44"/>
    <w:rsid w:val="00981C11"/>
    <w:rsid w:val="00981D5C"/>
    <w:rsid w:val="00982194"/>
    <w:rsid w:val="009826E3"/>
    <w:rsid w:val="009835D4"/>
    <w:rsid w:val="00984C85"/>
    <w:rsid w:val="00986442"/>
    <w:rsid w:val="009866B0"/>
    <w:rsid w:val="009909D5"/>
    <w:rsid w:val="0099207F"/>
    <w:rsid w:val="00992086"/>
    <w:rsid w:val="00992A29"/>
    <w:rsid w:val="00993BAE"/>
    <w:rsid w:val="0099466E"/>
    <w:rsid w:val="009967FE"/>
    <w:rsid w:val="00997FC8"/>
    <w:rsid w:val="009A213C"/>
    <w:rsid w:val="009A27A5"/>
    <w:rsid w:val="009A42B8"/>
    <w:rsid w:val="009A4977"/>
    <w:rsid w:val="009A5249"/>
    <w:rsid w:val="009A551F"/>
    <w:rsid w:val="009A62A4"/>
    <w:rsid w:val="009A68D4"/>
    <w:rsid w:val="009B0797"/>
    <w:rsid w:val="009B17F1"/>
    <w:rsid w:val="009B1E95"/>
    <w:rsid w:val="009B3FFF"/>
    <w:rsid w:val="009B421E"/>
    <w:rsid w:val="009B4491"/>
    <w:rsid w:val="009B537A"/>
    <w:rsid w:val="009B53D1"/>
    <w:rsid w:val="009B5C6E"/>
    <w:rsid w:val="009C07B9"/>
    <w:rsid w:val="009C0BB1"/>
    <w:rsid w:val="009C0C07"/>
    <w:rsid w:val="009C2CB0"/>
    <w:rsid w:val="009C2D7A"/>
    <w:rsid w:val="009C39E5"/>
    <w:rsid w:val="009C3BF3"/>
    <w:rsid w:val="009C4067"/>
    <w:rsid w:val="009C4E0A"/>
    <w:rsid w:val="009C7811"/>
    <w:rsid w:val="009D08F2"/>
    <w:rsid w:val="009D2F0F"/>
    <w:rsid w:val="009D3054"/>
    <w:rsid w:val="009D3709"/>
    <w:rsid w:val="009D4687"/>
    <w:rsid w:val="009D4D73"/>
    <w:rsid w:val="009D5490"/>
    <w:rsid w:val="009D5D1A"/>
    <w:rsid w:val="009D5ED4"/>
    <w:rsid w:val="009D5FE6"/>
    <w:rsid w:val="009D625F"/>
    <w:rsid w:val="009D7F96"/>
    <w:rsid w:val="009E1700"/>
    <w:rsid w:val="009E1AAB"/>
    <w:rsid w:val="009E2DC2"/>
    <w:rsid w:val="009E4D7C"/>
    <w:rsid w:val="009E4E29"/>
    <w:rsid w:val="009E4ED7"/>
    <w:rsid w:val="009E64F5"/>
    <w:rsid w:val="009F01A5"/>
    <w:rsid w:val="009F15E9"/>
    <w:rsid w:val="009F1912"/>
    <w:rsid w:val="009F1B54"/>
    <w:rsid w:val="009F2636"/>
    <w:rsid w:val="009F3D39"/>
    <w:rsid w:val="009F3FAB"/>
    <w:rsid w:val="009F4B27"/>
    <w:rsid w:val="009F52A8"/>
    <w:rsid w:val="009F5317"/>
    <w:rsid w:val="009F5E17"/>
    <w:rsid w:val="009F6599"/>
    <w:rsid w:val="00A00B83"/>
    <w:rsid w:val="00A01670"/>
    <w:rsid w:val="00A021B4"/>
    <w:rsid w:val="00A025A8"/>
    <w:rsid w:val="00A0265E"/>
    <w:rsid w:val="00A02CFD"/>
    <w:rsid w:val="00A03160"/>
    <w:rsid w:val="00A0331C"/>
    <w:rsid w:val="00A0358A"/>
    <w:rsid w:val="00A03A5E"/>
    <w:rsid w:val="00A04616"/>
    <w:rsid w:val="00A04C4D"/>
    <w:rsid w:val="00A04EEC"/>
    <w:rsid w:val="00A063F9"/>
    <w:rsid w:val="00A10C0D"/>
    <w:rsid w:val="00A11F33"/>
    <w:rsid w:val="00A13375"/>
    <w:rsid w:val="00A13421"/>
    <w:rsid w:val="00A144CA"/>
    <w:rsid w:val="00A1588B"/>
    <w:rsid w:val="00A17FF7"/>
    <w:rsid w:val="00A20417"/>
    <w:rsid w:val="00A2047C"/>
    <w:rsid w:val="00A20C15"/>
    <w:rsid w:val="00A214C0"/>
    <w:rsid w:val="00A2277E"/>
    <w:rsid w:val="00A229C5"/>
    <w:rsid w:val="00A23C4D"/>
    <w:rsid w:val="00A242CF"/>
    <w:rsid w:val="00A2547D"/>
    <w:rsid w:val="00A259C8"/>
    <w:rsid w:val="00A25F42"/>
    <w:rsid w:val="00A26B1B"/>
    <w:rsid w:val="00A26C42"/>
    <w:rsid w:val="00A27439"/>
    <w:rsid w:val="00A2770F"/>
    <w:rsid w:val="00A2782A"/>
    <w:rsid w:val="00A30DEE"/>
    <w:rsid w:val="00A3151A"/>
    <w:rsid w:val="00A31896"/>
    <w:rsid w:val="00A341FB"/>
    <w:rsid w:val="00A34A0A"/>
    <w:rsid w:val="00A35E57"/>
    <w:rsid w:val="00A35F30"/>
    <w:rsid w:val="00A37381"/>
    <w:rsid w:val="00A378AD"/>
    <w:rsid w:val="00A37FB5"/>
    <w:rsid w:val="00A40ADB"/>
    <w:rsid w:val="00A40BCC"/>
    <w:rsid w:val="00A4121F"/>
    <w:rsid w:val="00A41ABF"/>
    <w:rsid w:val="00A42803"/>
    <w:rsid w:val="00A430FB"/>
    <w:rsid w:val="00A435B4"/>
    <w:rsid w:val="00A439E7"/>
    <w:rsid w:val="00A43EC9"/>
    <w:rsid w:val="00A44596"/>
    <w:rsid w:val="00A4468C"/>
    <w:rsid w:val="00A46EA2"/>
    <w:rsid w:val="00A528AE"/>
    <w:rsid w:val="00A530BA"/>
    <w:rsid w:val="00A5398B"/>
    <w:rsid w:val="00A53B61"/>
    <w:rsid w:val="00A55308"/>
    <w:rsid w:val="00A561B1"/>
    <w:rsid w:val="00A56D05"/>
    <w:rsid w:val="00A56FEF"/>
    <w:rsid w:val="00A57CC8"/>
    <w:rsid w:val="00A57E43"/>
    <w:rsid w:val="00A57EBE"/>
    <w:rsid w:val="00A60396"/>
    <w:rsid w:val="00A604B3"/>
    <w:rsid w:val="00A62989"/>
    <w:rsid w:val="00A62B62"/>
    <w:rsid w:val="00A637B3"/>
    <w:rsid w:val="00A6397D"/>
    <w:rsid w:val="00A6472A"/>
    <w:rsid w:val="00A66C7A"/>
    <w:rsid w:val="00A67071"/>
    <w:rsid w:val="00A67100"/>
    <w:rsid w:val="00A676D2"/>
    <w:rsid w:val="00A71692"/>
    <w:rsid w:val="00A716E9"/>
    <w:rsid w:val="00A71AB2"/>
    <w:rsid w:val="00A71E00"/>
    <w:rsid w:val="00A728B2"/>
    <w:rsid w:val="00A7443F"/>
    <w:rsid w:val="00A7599B"/>
    <w:rsid w:val="00A75DFF"/>
    <w:rsid w:val="00A769CF"/>
    <w:rsid w:val="00A76EFB"/>
    <w:rsid w:val="00A76FE9"/>
    <w:rsid w:val="00A77118"/>
    <w:rsid w:val="00A7788E"/>
    <w:rsid w:val="00A801E9"/>
    <w:rsid w:val="00A81603"/>
    <w:rsid w:val="00A81FFD"/>
    <w:rsid w:val="00A8223D"/>
    <w:rsid w:val="00A8289C"/>
    <w:rsid w:val="00A83A63"/>
    <w:rsid w:val="00A83C0C"/>
    <w:rsid w:val="00A853AE"/>
    <w:rsid w:val="00A8685D"/>
    <w:rsid w:val="00A86B0B"/>
    <w:rsid w:val="00A87F42"/>
    <w:rsid w:val="00A90234"/>
    <w:rsid w:val="00A904D2"/>
    <w:rsid w:val="00A90A21"/>
    <w:rsid w:val="00A90E9D"/>
    <w:rsid w:val="00A91287"/>
    <w:rsid w:val="00A91BF4"/>
    <w:rsid w:val="00A936B8"/>
    <w:rsid w:val="00A938D8"/>
    <w:rsid w:val="00A93949"/>
    <w:rsid w:val="00A97E4B"/>
    <w:rsid w:val="00AA048B"/>
    <w:rsid w:val="00AA0511"/>
    <w:rsid w:val="00AA23B1"/>
    <w:rsid w:val="00AA2476"/>
    <w:rsid w:val="00AA2DA0"/>
    <w:rsid w:val="00AA35AE"/>
    <w:rsid w:val="00AA3D20"/>
    <w:rsid w:val="00AA4E7F"/>
    <w:rsid w:val="00AA571E"/>
    <w:rsid w:val="00AA60E4"/>
    <w:rsid w:val="00AA7B63"/>
    <w:rsid w:val="00AA7D57"/>
    <w:rsid w:val="00AA7F24"/>
    <w:rsid w:val="00AB0342"/>
    <w:rsid w:val="00AB0427"/>
    <w:rsid w:val="00AB0907"/>
    <w:rsid w:val="00AB0D14"/>
    <w:rsid w:val="00AB11C6"/>
    <w:rsid w:val="00AB149E"/>
    <w:rsid w:val="00AB2A89"/>
    <w:rsid w:val="00AB39E0"/>
    <w:rsid w:val="00AB3E63"/>
    <w:rsid w:val="00AB5FD2"/>
    <w:rsid w:val="00AB6500"/>
    <w:rsid w:val="00AB68B2"/>
    <w:rsid w:val="00AB7666"/>
    <w:rsid w:val="00AC0836"/>
    <w:rsid w:val="00AC0CFD"/>
    <w:rsid w:val="00AC27E9"/>
    <w:rsid w:val="00AC29CA"/>
    <w:rsid w:val="00AC2BA0"/>
    <w:rsid w:val="00AC41E5"/>
    <w:rsid w:val="00AC5BF6"/>
    <w:rsid w:val="00AC5DE9"/>
    <w:rsid w:val="00AC6463"/>
    <w:rsid w:val="00AC6AB3"/>
    <w:rsid w:val="00AC7936"/>
    <w:rsid w:val="00AC7E22"/>
    <w:rsid w:val="00AD055C"/>
    <w:rsid w:val="00AD0627"/>
    <w:rsid w:val="00AD09D3"/>
    <w:rsid w:val="00AD1D37"/>
    <w:rsid w:val="00AD206E"/>
    <w:rsid w:val="00AD2658"/>
    <w:rsid w:val="00AD2DBB"/>
    <w:rsid w:val="00AD2F7B"/>
    <w:rsid w:val="00AD3299"/>
    <w:rsid w:val="00AD336C"/>
    <w:rsid w:val="00AD39B5"/>
    <w:rsid w:val="00AD3E1E"/>
    <w:rsid w:val="00AD4F45"/>
    <w:rsid w:val="00AD52E4"/>
    <w:rsid w:val="00AD55F1"/>
    <w:rsid w:val="00AD5859"/>
    <w:rsid w:val="00AD5BEE"/>
    <w:rsid w:val="00AD644B"/>
    <w:rsid w:val="00AD693B"/>
    <w:rsid w:val="00AD6DEA"/>
    <w:rsid w:val="00AE0227"/>
    <w:rsid w:val="00AE0660"/>
    <w:rsid w:val="00AE08F6"/>
    <w:rsid w:val="00AE1357"/>
    <w:rsid w:val="00AE21BB"/>
    <w:rsid w:val="00AE3534"/>
    <w:rsid w:val="00AE376E"/>
    <w:rsid w:val="00AE3C94"/>
    <w:rsid w:val="00AE4E4E"/>
    <w:rsid w:val="00AE500C"/>
    <w:rsid w:val="00AE60FC"/>
    <w:rsid w:val="00AE61DD"/>
    <w:rsid w:val="00AE6892"/>
    <w:rsid w:val="00AE6C94"/>
    <w:rsid w:val="00AE72DF"/>
    <w:rsid w:val="00AE7682"/>
    <w:rsid w:val="00AE7763"/>
    <w:rsid w:val="00AE7EC9"/>
    <w:rsid w:val="00AE7F3B"/>
    <w:rsid w:val="00AF0CB4"/>
    <w:rsid w:val="00AF0DF4"/>
    <w:rsid w:val="00AF1993"/>
    <w:rsid w:val="00AF27FC"/>
    <w:rsid w:val="00AF2C07"/>
    <w:rsid w:val="00AF45C9"/>
    <w:rsid w:val="00AF5395"/>
    <w:rsid w:val="00AF768D"/>
    <w:rsid w:val="00AF7ABF"/>
    <w:rsid w:val="00AF7DFF"/>
    <w:rsid w:val="00B00DB5"/>
    <w:rsid w:val="00B01012"/>
    <w:rsid w:val="00B0354B"/>
    <w:rsid w:val="00B04494"/>
    <w:rsid w:val="00B04D10"/>
    <w:rsid w:val="00B05D51"/>
    <w:rsid w:val="00B0701C"/>
    <w:rsid w:val="00B075A8"/>
    <w:rsid w:val="00B1013F"/>
    <w:rsid w:val="00B110B9"/>
    <w:rsid w:val="00B112A4"/>
    <w:rsid w:val="00B11A77"/>
    <w:rsid w:val="00B125E9"/>
    <w:rsid w:val="00B1323F"/>
    <w:rsid w:val="00B1326C"/>
    <w:rsid w:val="00B13FDC"/>
    <w:rsid w:val="00B149A1"/>
    <w:rsid w:val="00B150CD"/>
    <w:rsid w:val="00B165B2"/>
    <w:rsid w:val="00B17B9E"/>
    <w:rsid w:val="00B2024F"/>
    <w:rsid w:val="00B20A3B"/>
    <w:rsid w:val="00B20E1B"/>
    <w:rsid w:val="00B211DB"/>
    <w:rsid w:val="00B21C1E"/>
    <w:rsid w:val="00B22021"/>
    <w:rsid w:val="00B223D4"/>
    <w:rsid w:val="00B223F6"/>
    <w:rsid w:val="00B242C3"/>
    <w:rsid w:val="00B250AF"/>
    <w:rsid w:val="00B25309"/>
    <w:rsid w:val="00B25746"/>
    <w:rsid w:val="00B258F9"/>
    <w:rsid w:val="00B25DE9"/>
    <w:rsid w:val="00B26643"/>
    <w:rsid w:val="00B30C50"/>
    <w:rsid w:val="00B31756"/>
    <w:rsid w:val="00B3302E"/>
    <w:rsid w:val="00B34207"/>
    <w:rsid w:val="00B34CE6"/>
    <w:rsid w:val="00B353B2"/>
    <w:rsid w:val="00B35790"/>
    <w:rsid w:val="00B36FF5"/>
    <w:rsid w:val="00B37C7E"/>
    <w:rsid w:val="00B40DD9"/>
    <w:rsid w:val="00B41309"/>
    <w:rsid w:val="00B43903"/>
    <w:rsid w:val="00B446CD"/>
    <w:rsid w:val="00B44A0F"/>
    <w:rsid w:val="00B451B0"/>
    <w:rsid w:val="00B4724B"/>
    <w:rsid w:val="00B500C7"/>
    <w:rsid w:val="00B5024C"/>
    <w:rsid w:val="00B50CA8"/>
    <w:rsid w:val="00B51FF2"/>
    <w:rsid w:val="00B5237F"/>
    <w:rsid w:val="00B52C57"/>
    <w:rsid w:val="00B53570"/>
    <w:rsid w:val="00B53ECC"/>
    <w:rsid w:val="00B54820"/>
    <w:rsid w:val="00B56A4C"/>
    <w:rsid w:val="00B570F3"/>
    <w:rsid w:val="00B579B2"/>
    <w:rsid w:val="00B6002B"/>
    <w:rsid w:val="00B60B4D"/>
    <w:rsid w:val="00B6173A"/>
    <w:rsid w:val="00B62AD3"/>
    <w:rsid w:val="00B64B7A"/>
    <w:rsid w:val="00B65600"/>
    <w:rsid w:val="00B65939"/>
    <w:rsid w:val="00B65C1C"/>
    <w:rsid w:val="00B65CC5"/>
    <w:rsid w:val="00B667E1"/>
    <w:rsid w:val="00B667F4"/>
    <w:rsid w:val="00B669D1"/>
    <w:rsid w:val="00B66C62"/>
    <w:rsid w:val="00B6743A"/>
    <w:rsid w:val="00B67492"/>
    <w:rsid w:val="00B67557"/>
    <w:rsid w:val="00B74784"/>
    <w:rsid w:val="00B75932"/>
    <w:rsid w:val="00B75C7D"/>
    <w:rsid w:val="00B75CB8"/>
    <w:rsid w:val="00B7702F"/>
    <w:rsid w:val="00B8091E"/>
    <w:rsid w:val="00B80CF6"/>
    <w:rsid w:val="00B82A32"/>
    <w:rsid w:val="00B82D5D"/>
    <w:rsid w:val="00B8380F"/>
    <w:rsid w:val="00B8414B"/>
    <w:rsid w:val="00B84462"/>
    <w:rsid w:val="00B84964"/>
    <w:rsid w:val="00B85D3C"/>
    <w:rsid w:val="00B8607E"/>
    <w:rsid w:val="00B867BE"/>
    <w:rsid w:val="00B86996"/>
    <w:rsid w:val="00B87DF5"/>
    <w:rsid w:val="00B902D0"/>
    <w:rsid w:val="00B9220E"/>
    <w:rsid w:val="00B93C47"/>
    <w:rsid w:val="00B949C4"/>
    <w:rsid w:val="00B94E5C"/>
    <w:rsid w:val="00B95132"/>
    <w:rsid w:val="00B954C6"/>
    <w:rsid w:val="00B95E69"/>
    <w:rsid w:val="00B978B4"/>
    <w:rsid w:val="00B979D5"/>
    <w:rsid w:val="00B97DE5"/>
    <w:rsid w:val="00BA0627"/>
    <w:rsid w:val="00BA101D"/>
    <w:rsid w:val="00BA15DD"/>
    <w:rsid w:val="00BA25B4"/>
    <w:rsid w:val="00BA37D5"/>
    <w:rsid w:val="00BA4858"/>
    <w:rsid w:val="00BA4D15"/>
    <w:rsid w:val="00BA5021"/>
    <w:rsid w:val="00BA51B8"/>
    <w:rsid w:val="00BA5275"/>
    <w:rsid w:val="00BA5421"/>
    <w:rsid w:val="00BA544C"/>
    <w:rsid w:val="00BA6658"/>
    <w:rsid w:val="00BB02E6"/>
    <w:rsid w:val="00BB05F3"/>
    <w:rsid w:val="00BB0A59"/>
    <w:rsid w:val="00BB1B52"/>
    <w:rsid w:val="00BB2BB5"/>
    <w:rsid w:val="00BB31F7"/>
    <w:rsid w:val="00BB3380"/>
    <w:rsid w:val="00BB44CC"/>
    <w:rsid w:val="00BB468D"/>
    <w:rsid w:val="00BB46E9"/>
    <w:rsid w:val="00BB46F5"/>
    <w:rsid w:val="00BB56B9"/>
    <w:rsid w:val="00BB6328"/>
    <w:rsid w:val="00BB730D"/>
    <w:rsid w:val="00BC01D8"/>
    <w:rsid w:val="00BC144D"/>
    <w:rsid w:val="00BC15B8"/>
    <w:rsid w:val="00BC18F8"/>
    <w:rsid w:val="00BC31A2"/>
    <w:rsid w:val="00BC31C4"/>
    <w:rsid w:val="00BC3527"/>
    <w:rsid w:val="00BC38C0"/>
    <w:rsid w:val="00BC3A71"/>
    <w:rsid w:val="00BC44F6"/>
    <w:rsid w:val="00BC4676"/>
    <w:rsid w:val="00BC514F"/>
    <w:rsid w:val="00BC5CAF"/>
    <w:rsid w:val="00BC627F"/>
    <w:rsid w:val="00BD14AF"/>
    <w:rsid w:val="00BD1604"/>
    <w:rsid w:val="00BD1FCF"/>
    <w:rsid w:val="00BD24E1"/>
    <w:rsid w:val="00BD2E4D"/>
    <w:rsid w:val="00BD3564"/>
    <w:rsid w:val="00BD3E6F"/>
    <w:rsid w:val="00BD4305"/>
    <w:rsid w:val="00BD497F"/>
    <w:rsid w:val="00BD559D"/>
    <w:rsid w:val="00BD5B7C"/>
    <w:rsid w:val="00BD5E0F"/>
    <w:rsid w:val="00BE0628"/>
    <w:rsid w:val="00BE18DB"/>
    <w:rsid w:val="00BE36EF"/>
    <w:rsid w:val="00BE3D48"/>
    <w:rsid w:val="00BE3F7C"/>
    <w:rsid w:val="00BE434F"/>
    <w:rsid w:val="00BE47A5"/>
    <w:rsid w:val="00BE48DE"/>
    <w:rsid w:val="00BE4ECE"/>
    <w:rsid w:val="00BE513A"/>
    <w:rsid w:val="00BE69DA"/>
    <w:rsid w:val="00BE780E"/>
    <w:rsid w:val="00BE7A5F"/>
    <w:rsid w:val="00BF044D"/>
    <w:rsid w:val="00BF17BA"/>
    <w:rsid w:val="00BF3278"/>
    <w:rsid w:val="00BF4D49"/>
    <w:rsid w:val="00BF4D8F"/>
    <w:rsid w:val="00BF4E2F"/>
    <w:rsid w:val="00BF5080"/>
    <w:rsid w:val="00BF5547"/>
    <w:rsid w:val="00BF57E9"/>
    <w:rsid w:val="00BF57EC"/>
    <w:rsid w:val="00BF6B30"/>
    <w:rsid w:val="00BF72C7"/>
    <w:rsid w:val="00BF7665"/>
    <w:rsid w:val="00BF7C4F"/>
    <w:rsid w:val="00C00289"/>
    <w:rsid w:val="00C00874"/>
    <w:rsid w:val="00C00BC1"/>
    <w:rsid w:val="00C01229"/>
    <w:rsid w:val="00C0148B"/>
    <w:rsid w:val="00C01799"/>
    <w:rsid w:val="00C01F67"/>
    <w:rsid w:val="00C029B5"/>
    <w:rsid w:val="00C03932"/>
    <w:rsid w:val="00C041AF"/>
    <w:rsid w:val="00C04726"/>
    <w:rsid w:val="00C0579D"/>
    <w:rsid w:val="00C06AA0"/>
    <w:rsid w:val="00C134C3"/>
    <w:rsid w:val="00C138FE"/>
    <w:rsid w:val="00C139D2"/>
    <w:rsid w:val="00C1416B"/>
    <w:rsid w:val="00C142E2"/>
    <w:rsid w:val="00C15089"/>
    <w:rsid w:val="00C15884"/>
    <w:rsid w:val="00C168C7"/>
    <w:rsid w:val="00C16973"/>
    <w:rsid w:val="00C1751D"/>
    <w:rsid w:val="00C17EB5"/>
    <w:rsid w:val="00C20E8F"/>
    <w:rsid w:val="00C216B2"/>
    <w:rsid w:val="00C21A22"/>
    <w:rsid w:val="00C225FB"/>
    <w:rsid w:val="00C22926"/>
    <w:rsid w:val="00C23C28"/>
    <w:rsid w:val="00C242D9"/>
    <w:rsid w:val="00C24339"/>
    <w:rsid w:val="00C24C79"/>
    <w:rsid w:val="00C24E23"/>
    <w:rsid w:val="00C257B8"/>
    <w:rsid w:val="00C25A87"/>
    <w:rsid w:val="00C25B82"/>
    <w:rsid w:val="00C27508"/>
    <w:rsid w:val="00C30183"/>
    <w:rsid w:val="00C302C2"/>
    <w:rsid w:val="00C307EF"/>
    <w:rsid w:val="00C30977"/>
    <w:rsid w:val="00C31F45"/>
    <w:rsid w:val="00C33B10"/>
    <w:rsid w:val="00C34237"/>
    <w:rsid w:val="00C3451B"/>
    <w:rsid w:val="00C351D7"/>
    <w:rsid w:val="00C35732"/>
    <w:rsid w:val="00C358CE"/>
    <w:rsid w:val="00C35EEE"/>
    <w:rsid w:val="00C35FE2"/>
    <w:rsid w:val="00C363F8"/>
    <w:rsid w:val="00C36489"/>
    <w:rsid w:val="00C375AA"/>
    <w:rsid w:val="00C3761A"/>
    <w:rsid w:val="00C3779A"/>
    <w:rsid w:val="00C37941"/>
    <w:rsid w:val="00C41266"/>
    <w:rsid w:val="00C4256B"/>
    <w:rsid w:val="00C4299E"/>
    <w:rsid w:val="00C42FD4"/>
    <w:rsid w:val="00C43AB8"/>
    <w:rsid w:val="00C440D8"/>
    <w:rsid w:val="00C44AB4"/>
    <w:rsid w:val="00C45631"/>
    <w:rsid w:val="00C461A1"/>
    <w:rsid w:val="00C46EDE"/>
    <w:rsid w:val="00C4730C"/>
    <w:rsid w:val="00C47483"/>
    <w:rsid w:val="00C47DE7"/>
    <w:rsid w:val="00C50101"/>
    <w:rsid w:val="00C5034B"/>
    <w:rsid w:val="00C50C3B"/>
    <w:rsid w:val="00C51390"/>
    <w:rsid w:val="00C513C3"/>
    <w:rsid w:val="00C514BA"/>
    <w:rsid w:val="00C5178A"/>
    <w:rsid w:val="00C51CC7"/>
    <w:rsid w:val="00C53A6B"/>
    <w:rsid w:val="00C54410"/>
    <w:rsid w:val="00C54CE8"/>
    <w:rsid w:val="00C5511F"/>
    <w:rsid w:val="00C55F4F"/>
    <w:rsid w:val="00C56BCD"/>
    <w:rsid w:val="00C56C77"/>
    <w:rsid w:val="00C60F89"/>
    <w:rsid w:val="00C61CF0"/>
    <w:rsid w:val="00C61F30"/>
    <w:rsid w:val="00C621B0"/>
    <w:rsid w:val="00C6236A"/>
    <w:rsid w:val="00C62640"/>
    <w:rsid w:val="00C631F9"/>
    <w:rsid w:val="00C671F3"/>
    <w:rsid w:val="00C67876"/>
    <w:rsid w:val="00C67A8C"/>
    <w:rsid w:val="00C7019D"/>
    <w:rsid w:val="00C706AC"/>
    <w:rsid w:val="00C712DC"/>
    <w:rsid w:val="00C72FCD"/>
    <w:rsid w:val="00C73E2D"/>
    <w:rsid w:val="00C74231"/>
    <w:rsid w:val="00C74240"/>
    <w:rsid w:val="00C743CF"/>
    <w:rsid w:val="00C75527"/>
    <w:rsid w:val="00C75845"/>
    <w:rsid w:val="00C76CA8"/>
    <w:rsid w:val="00C77A04"/>
    <w:rsid w:val="00C806A0"/>
    <w:rsid w:val="00C80C3B"/>
    <w:rsid w:val="00C81D18"/>
    <w:rsid w:val="00C82710"/>
    <w:rsid w:val="00C82A8B"/>
    <w:rsid w:val="00C82CEA"/>
    <w:rsid w:val="00C84DCB"/>
    <w:rsid w:val="00C84E6F"/>
    <w:rsid w:val="00C85E36"/>
    <w:rsid w:val="00C863BF"/>
    <w:rsid w:val="00C863C8"/>
    <w:rsid w:val="00C86D52"/>
    <w:rsid w:val="00C90CF9"/>
    <w:rsid w:val="00C91F6E"/>
    <w:rsid w:val="00C9228E"/>
    <w:rsid w:val="00C92410"/>
    <w:rsid w:val="00C92500"/>
    <w:rsid w:val="00C93964"/>
    <w:rsid w:val="00C94442"/>
    <w:rsid w:val="00C95198"/>
    <w:rsid w:val="00C9526D"/>
    <w:rsid w:val="00C95350"/>
    <w:rsid w:val="00C95C73"/>
    <w:rsid w:val="00C97604"/>
    <w:rsid w:val="00C978EF"/>
    <w:rsid w:val="00CA15D2"/>
    <w:rsid w:val="00CA3BE7"/>
    <w:rsid w:val="00CA3FA0"/>
    <w:rsid w:val="00CA409B"/>
    <w:rsid w:val="00CA44EE"/>
    <w:rsid w:val="00CA4853"/>
    <w:rsid w:val="00CA4FAC"/>
    <w:rsid w:val="00CA6117"/>
    <w:rsid w:val="00CA62ED"/>
    <w:rsid w:val="00CA790B"/>
    <w:rsid w:val="00CB0318"/>
    <w:rsid w:val="00CB0A9B"/>
    <w:rsid w:val="00CB0B8C"/>
    <w:rsid w:val="00CB114B"/>
    <w:rsid w:val="00CB189D"/>
    <w:rsid w:val="00CB216C"/>
    <w:rsid w:val="00CB263A"/>
    <w:rsid w:val="00CB31D0"/>
    <w:rsid w:val="00CB379B"/>
    <w:rsid w:val="00CB5ABE"/>
    <w:rsid w:val="00CB62F8"/>
    <w:rsid w:val="00CB65A8"/>
    <w:rsid w:val="00CB65B4"/>
    <w:rsid w:val="00CB6999"/>
    <w:rsid w:val="00CB6B12"/>
    <w:rsid w:val="00CB6D7F"/>
    <w:rsid w:val="00CB7990"/>
    <w:rsid w:val="00CC039C"/>
    <w:rsid w:val="00CC2549"/>
    <w:rsid w:val="00CC3F8E"/>
    <w:rsid w:val="00CC4965"/>
    <w:rsid w:val="00CC49DE"/>
    <w:rsid w:val="00CC5F97"/>
    <w:rsid w:val="00CC6205"/>
    <w:rsid w:val="00CC7373"/>
    <w:rsid w:val="00CD013C"/>
    <w:rsid w:val="00CD092B"/>
    <w:rsid w:val="00CD0E67"/>
    <w:rsid w:val="00CD535B"/>
    <w:rsid w:val="00CD560B"/>
    <w:rsid w:val="00CD6BF6"/>
    <w:rsid w:val="00CD6C9E"/>
    <w:rsid w:val="00CD7057"/>
    <w:rsid w:val="00CD722B"/>
    <w:rsid w:val="00CE0DD6"/>
    <w:rsid w:val="00CE1019"/>
    <w:rsid w:val="00CE15D5"/>
    <w:rsid w:val="00CE2779"/>
    <w:rsid w:val="00CE3B98"/>
    <w:rsid w:val="00CE631E"/>
    <w:rsid w:val="00CE6505"/>
    <w:rsid w:val="00CE6954"/>
    <w:rsid w:val="00CE6AB8"/>
    <w:rsid w:val="00CE7E96"/>
    <w:rsid w:val="00CF010C"/>
    <w:rsid w:val="00CF0936"/>
    <w:rsid w:val="00CF132B"/>
    <w:rsid w:val="00CF32DC"/>
    <w:rsid w:val="00CF487D"/>
    <w:rsid w:val="00CF49E8"/>
    <w:rsid w:val="00CF5767"/>
    <w:rsid w:val="00CF58D6"/>
    <w:rsid w:val="00CF7800"/>
    <w:rsid w:val="00CF7D7E"/>
    <w:rsid w:val="00CF7DC8"/>
    <w:rsid w:val="00D00102"/>
    <w:rsid w:val="00D012F5"/>
    <w:rsid w:val="00D01866"/>
    <w:rsid w:val="00D01B1C"/>
    <w:rsid w:val="00D01D04"/>
    <w:rsid w:val="00D03548"/>
    <w:rsid w:val="00D03587"/>
    <w:rsid w:val="00D03BF8"/>
    <w:rsid w:val="00D03D6B"/>
    <w:rsid w:val="00D0432B"/>
    <w:rsid w:val="00D0467C"/>
    <w:rsid w:val="00D04697"/>
    <w:rsid w:val="00D0516F"/>
    <w:rsid w:val="00D05724"/>
    <w:rsid w:val="00D06A47"/>
    <w:rsid w:val="00D0711F"/>
    <w:rsid w:val="00D078CA"/>
    <w:rsid w:val="00D07DF6"/>
    <w:rsid w:val="00D101E5"/>
    <w:rsid w:val="00D120C8"/>
    <w:rsid w:val="00D12B3D"/>
    <w:rsid w:val="00D13CF5"/>
    <w:rsid w:val="00D14034"/>
    <w:rsid w:val="00D140DE"/>
    <w:rsid w:val="00D15BE7"/>
    <w:rsid w:val="00D16C9E"/>
    <w:rsid w:val="00D172C3"/>
    <w:rsid w:val="00D175D6"/>
    <w:rsid w:val="00D17948"/>
    <w:rsid w:val="00D2183F"/>
    <w:rsid w:val="00D21A05"/>
    <w:rsid w:val="00D221C0"/>
    <w:rsid w:val="00D222DE"/>
    <w:rsid w:val="00D2349C"/>
    <w:rsid w:val="00D2358C"/>
    <w:rsid w:val="00D25EF6"/>
    <w:rsid w:val="00D25FB0"/>
    <w:rsid w:val="00D26CA5"/>
    <w:rsid w:val="00D2740F"/>
    <w:rsid w:val="00D27D32"/>
    <w:rsid w:val="00D303FC"/>
    <w:rsid w:val="00D309AF"/>
    <w:rsid w:val="00D30CF8"/>
    <w:rsid w:val="00D31227"/>
    <w:rsid w:val="00D31FDB"/>
    <w:rsid w:val="00D32B96"/>
    <w:rsid w:val="00D3302E"/>
    <w:rsid w:val="00D34659"/>
    <w:rsid w:val="00D346FF"/>
    <w:rsid w:val="00D35BB2"/>
    <w:rsid w:val="00D367C5"/>
    <w:rsid w:val="00D36E0C"/>
    <w:rsid w:val="00D37691"/>
    <w:rsid w:val="00D377DB"/>
    <w:rsid w:val="00D37BD3"/>
    <w:rsid w:val="00D37C30"/>
    <w:rsid w:val="00D4078B"/>
    <w:rsid w:val="00D415DA"/>
    <w:rsid w:val="00D419B7"/>
    <w:rsid w:val="00D44634"/>
    <w:rsid w:val="00D4749D"/>
    <w:rsid w:val="00D537ED"/>
    <w:rsid w:val="00D53B5E"/>
    <w:rsid w:val="00D54862"/>
    <w:rsid w:val="00D55371"/>
    <w:rsid w:val="00D5630C"/>
    <w:rsid w:val="00D57B04"/>
    <w:rsid w:val="00D57C3F"/>
    <w:rsid w:val="00D57FF3"/>
    <w:rsid w:val="00D607A0"/>
    <w:rsid w:val="00D615B7"/>
    <w:rsid w:val="00D615D0"/>
    <w:rsid w:val="00D61667"/>
    <w:rsid w:val="00D61740"/>
    <w:rsid w:val="00D617AD"/>
    <w:rsid w:val="00D617D9"/>
    <w:rsid w:val="00D6180B"/>
    <w:rsid w:val="00D61E58"/>
    <w:rsid w:val="00D63B13"/>
    <w:rsid w:val="00D64A3E"/>
    <w:rsid w:val="00D65394"/>
    <w:rsid w:val="00D67309"/>
    <w:rsid w:val="00D673CA"/>
    <w:rsid w:val="00D70FF2"/>
    <w:rsid w:val="00D72761"/>
    <w:rsid w:val="00D72977"/>
    <w:rsid w:val="00D72B77"/>
    <w:rsid w:val="00D73915"/>
    <w:rsid w:val="00D73DC3"/>
    <w:rsid w:val="00D73EDD"/>
    <w:rsid w:val="00D73F70"/>
    <w:rsid w:val="00D74778"/>
    <w:rsid w:val="00D74CE3"/>
    <w:rsid w:val="00D76234"/>
    <w:rsid w:val="00D76CA7"/>
    <w:rsid w:val="00D76D9F"/>
    <w:rsid w:val="00D81501"/>
    <w:rsid w:val="00D815F8"/>
    <w:rsid w:val="00D82947"/>
    <w:rsid w:val="00D843B9"/>
    <w:rsid w:val="00D8467B"/>
    <w:rsid w:val="00D85CAB"/>
    <w:rsid w:val="00D85ED6"/>
    <w:rsid w:val="00D9006E"/>
    <w:rsid w:val="00D918CC"/>
    <w:rsid w:val="00D92129"/>
    <w:rsid w:val="00D92478"/>
    <w:rsid w:val="00D92C70"/>
    <w:rsid w:val="00D93B76"/>
    <w:rsid w:val="00D945D4"/>
    <w:rsid w:val="00D9490B"/>
    <w:rsid w:val="00D94BFA"/>
    <w:rsid w:val="00D957E0"/>
    <w:rsid w:val="00D95999"/>
    <w:rsid w:val="00D95F2D"/>
    <w:rsid w:val="00D9637E"/>
    <w:rsid w:val="00D9700A"/>
    <w:rsid w:val="00D97548"/>
    <w:rsid w:val="00DA0675"/>
    <w:rsid w:val="00DA162D"/>
    <w:rsid w:val="00DA27E6"/>
    <w:rsid w:val="00DA2CBF"/>
    <w:rsid w:val="00DA2F66"/>
    <w:rsid w:val="00DA3416"/>
    <w:rsid w:val="00DA34C4"/>
    <w:rsid w:val="00DA465A"/>
    <w:rsid w:val="00DA4AE7"/>
    <w:rsid w:val="00DA642A"/>
    <w:rsid w:val="00DA7043"/>
    <w:rsid w:val="00DA70F6"/>
    <w:rsid w:val="00DB09AB"/>
    <w:rsid w:val="00DB1129"/>
    <w:rsid w:val="00DB17A0"/>
    <w:rsid w:val="00DB1FC3"/>
    <w:rsid w:val="00DB2D20"/>
    <w:rsid w:val="00DB330B"/>
    <w:rsid w:val="00DB34A5"/>
    <w:rsid w:val="00DB509A"/>
    <w:rsid w:val="00DB50AE"/>
    <w:rsid w:val="00DB72FA"/>
    <w:rsid w:val="00DB7411"/>
    <w:rsid w:val="00DB7EAD"/>
    <w:rsid w:val="00DC1796"/>
    <w:rsid w:val="00DC2F03"/>
    <w:rsid w:val="00DC3AB1"/>
    <w:rsid w:val="00DC3AED"/>
    <w:rsid w:val="00DC52B0"/>
    <w:rsid w:val="00DC5A93"/>
    <w:rsid w:val="00DC5FD8"/>
    <w:rsid w:val="00DC6168"/>
    <w:rsid w:val="00DC654D"/>
    <w:rsid w:val="00DD140B"/>
    <w:rsid w:val="00DD1436"/>
    <w:rsid w:val="00DD1E1A"/>
    <w:rsid w:val="00DD2707"/>
    <w:rsid w:val="00DD33E9"/>
    <w:rsid w:val="00DD38B8"/>
    <w:rsid w:val="00DD3A4B"/>
    <w:rsid w:val="00DD4406"/>
    <w:rsid w:val="00DD5BFF"/>
    <w:rsid w:val="00DD7469"/>
    <w:rsid w:val="00DD74B7"/>
    <w:rsid w:val="00DE01EC"/>
    <w:rsid w:val="00DE038F"/>
    <w:rsid w:val="00DE081B"/>
    <w:rsid w:val="00DE0FE9"/>
    <w:rsid w:val="00DE19BB"/>
    <w:rsid w:val="00DE2727"/>
    <w:rsid w:val="00DE3382"/>
    <w:rsid w:val="00DE3670"/>
    <w:rsid w:val="00DE441B"/>
    <w:rsid w:val="00DE5B7A"/>
    <w:rsid w:val="00DE6ECE"/>
    <w:rsid w:val="00DE715F"/>
    <w:rsid w:val="00DE730E"/>
    <w:rsid w:val="00DE7A02"/>
    <w:rsid w:val="00DE7C5A"/>
    <w:rsid w:val="00DF082E"/>
    <w:rsid w:val="00DF15F8"/>
    <w:rsid w:val="00DF1E41"/>
    <w:rsid w:val="00DF265A"/>
    <w:rsid w:val="00DF3728"/>
    <w:rsid w:val="00DF3956"/>
    <w:rsid w:val="00DF468F"/>
    <w:rsid w:val="00DF49DB"/>
    <w:rsid w:val="00DF56E1"/>
    <w:rsid w:val="00DF5D7F"/>
    <w:rsid w:val="00DF6C2D"/>
    <w:rsid w:val="00DF6C44"/>
    <w:rsid w:val="00DF7D44"/>
    <w:rsid w:val="00E00BBA"/>
    <w:rsid w:val="00E01242"/>
    <w:rsid w:val="00E012AE"/>
    <w:rsid w:val="00E014C5"/>
    <w:rsid w:val="00E01A54"/>
    <w:rsid w:val="00E02000"/>
    <w:rsid w:val="00E02BAF"/>
    <w:rsid w:val="00E0311C"/>
    <w:rsid w:val="00E03373"/>
    <w:rsid w:val="00E033AC"/>
    <w:rsid w:val="00E03C76"/>
    <w:rsid w:val="00E042F4"/>
    <w:rsid w:val="00E05049"/>
    <w:rsid w:val="00E05998"/>
    <w:rsid w:val="00E05AB8"/>
    <w:rsid w:val="00E06BE9"/>
    <w:rsid w:val="00E0722C"/>
    <w:rsid w:val="00E07ADA"/>
    <w:rsid w:val="00E10140"/>
    <w:rsid w:val="00E10219"/>
    <w:rsid w:val="00E1130B"/>
    <w:rsid w:val="00E125CC"/>
    <w:rsid w:val="00E12B28"/>
    <w:rsid w:val="00E12E3B"/>
    <w:rsid w:val="00E15E0A"/>
    <w:rsid w:val="00E16788"/>
    <w:rsid w:val="00E16DEE"/>
    <w:rsid w:val="00E21BE2"/>
    <w:rsid w:val="00E2301D"/>
    <w:rsid w:val="00E26768"/>
    <w:rsid w:val="00E27167"/>
    <w:rsid w:val="00E27221"/>
    <w:rsid w:val="00E27278"/>
    <w:rsid w:val="00E2761A"/>
    <w:rsid w:val="00E279AB"/>
    <w:rsid w:val="00E27F94"/>
    <w:rsid w:val="00E3006D"/>
    <w:rsid w:val="00E30AE2"/>
    <w:rsid w:val="00E30FDB"/>
    <w:rsid w:val="00E3108B"/>
    <w:rsid w:val="00E3193C"/>
    <w:rsid w:val="00E31E8A"/>
    <w:rsid w:val="00E33863"/>
    <w:rsid w:val="00E34161"/>
    <w:rsid w:val="00E34208"/>
    <w:rsid w:val="00E3442F"/>
    <w:rsid w:val="00E34AEB"/>
    <w:rsid w:val="00E351F4"/>
    <w:rsid w:val="00E3668B"/>
    <w:rsid w:val="00E37DD8"/>
    <w:rsid w:val="00E404E2"/>
    <w:rsid w:val="00E40904"/>
    <w:rsid w:val="00E409EF"/>
    <w:rsid w:val="00E40F77"/>
    <w:rsid w:val="00E41878"/>
    <w:rsid w:val="00E42FD4"/>
    <w:rsid w:val="00E4300A"/>
    <w:rsid w:val="00E433E6"/>
    <w:rsid w:val="00E4344C"/>
    <w:rsid w:val="00E43EC0"/>
    <w:rsid w:val="00E440DC"/>
    <w:rsid w:val="00E44391"/>
    <w:rsid w:val="00E44CDE"/>
    <w:rsid w:val="00E45588"/>
    <w:rsid w:val="00E455A6"/>
    <w:rsid w:val="00E45774"/>
    <w:rsid w:val="00E45985"/>
    <w:rsid w:val="00E46B9E"/>
    <w:rsid w:val="00E4772F"/>
    <w:rsid w:val="00E479C8"/>
    <w:rsid w:val="00E50E2E"/>
    <w:rsid w:val="00E5147B"/>
    <w:rsid w:val="00E51A3D"/>
    <w:rsid w:val="00E52B57"/>
    <w:rsid w:val="00E52C4A"/>
    <w:rsid w:val="00E5323F"/>
    <w:rsid w:val="00E53B8D"/>
    <w:rsid w:val="00E54516"/>
    <w:rsid w:val="00E56183"/>
    <w:rsid w:val="00E57248"/>
    <w:rsid w:val="00E57316"/>
    <w:rsid w:val="00E5785F"/>
    <w:rsid w:val="00E579BC"/>
    <w:rsid w:val="00E60D0E"/>
    <w:rsid w:val="00E615DB"/>
    <w:rsid w:val="00E6169A"/>
    <w:rsid w:val="00E621D9"/>
    <w:rsid w:val="00E6261E"/>
    <w:rsid w:val="00E629B8"/>
    <w:rsid w:val="00E62CD3"/>
    <w:rsid w:val="00E63646"/>
    <w:rsid w:val="00E64371"/>
    <w:rsid w:val="00E6535F"/>
    <w:rsid w:val="00E66117"/>
    <w:rsid w:val="00E669C3"/>
    <w:rsid w:val="00E6768A"/>
    <w:rsid w:val="00E67C2B"/>
    <w:rsid w:val="00E70DED"/>
    <w:rsid w:val="00E70E5D"/>
    <w:rsid w:val="00E716D3"/>
    <w:rsid w:val="00E7216F"/>
    <w:rsid w:val="00E72FA5"/>
    <w:rsid w:val="00E735B5"/>
    <w:rsid w:val="00E73AFA"/>
    <w:rsid w:val="00E753D4"/>
    <w:rsid w:val="00E75AD0"/>
    <w:rsid w:val="00E75F62"/>
    <w:rsid w:val="00E76C62"/>
    <w:rsid w:val="00E775A8"/>
    <w:rsid w:val="00E808E2"/>
    <w:rsid w:val="00E809CA"/>
    <w:rsid w:val="00E81257"/>
    <w:rsid w:val="00E816B1"/>
    <w:rsid w:val="00E824DA"/>
    <w:rsid w:val="00E8314E"/>
    <w:rsid w:val="00E832AA"/>
    <w:rsid w:val="00E83AD6"/>
    <w:rsid w:val="00E83C8C"/>
    <w:rsid w:val="00E83FC5"/>
    <w:rsid w:val="00E84A62"/>
    <w:rsid w:val="00E84DE5"/>
    <w:rsid w:val="00E86D33"/>
    <w:rsid w:val="00E87465"/>
    <w:rsid w:val="00E87851"/>
    <w:rsid w:val="00E87C3F"/>
    <w:rsid w:val="00E90906"/>
    <w:rsid w:val="00E90B7E"/>
    <w:rsid w:val="00E91FBE"/>
    <w:rsid w:val="00E933DA"/>
    <w:rsid w:val="00E9535D"/>
    <w:rsid w:val="00E9667C"/>
    <w:rsid w:val="00E96FE1"/>
    <w:rsid w:val="00EA0C20"/>
    <w:rsid w:val="00EA1C5D"/>
    <w:rsid w:val="00EA1CA3"/>
    <w:rsid w:val="00EA1F7E"/>
    <w:rsid w:val="00EA2049"/>
    <w:rsid w:val="00EA2C20"/>
    <w:rsid w:val="00EA63F6"/>
    <w:rsid w:val="00EA6B20"/>
    <w:rsid w:val="00EA6C99"/>
    <w:rsid w:val="00EA70EC"/>
    <w:rsid w:val="00EB02F3"/>
    <w:rsid w:val="00EB038D"/>
    <w:rsid w:val="00EB04AD"/>
    <w:rsid w:val="00EB171A"/>
    <w:rsid w:val="00EB36F8"/>
    <w:rsid w:val="00EB38AF"/>
    <w:rsid w:val="00EB4335"/>
    <w:rsid w:val="00EB4E20"/>
    <w:rsid w:val="00EB4F63"/>
    <w:rsid w:val="00EB65FF"/>
    <w:rsid w:val="00EB69E5"/>
    <w:rsid w:val="00EB69ED"/>
    <w:rsid w:val="00EB794C"/>
    <w:rsid w:val="00EB7EA8"/>
    <w:rsid w:val="00EB7F7D"/>
    <w:rsid w:val="00EC050B"/>
    <w:rsid w:val="00EC0A42"/>
    <w:rsid w:val="00EC1303"/>
    <w:rsid w:val="00EC13EB"/>
    <w:rsid w:val="00EC1905"/>
    <w:rsid w:val="00EC3A49"/>
    <w:rsid w:val="00EC43DE"/>
    <w:rsid w:val="00EC52A8"/>
    <w:rsid w:val="00EC59C1"/>
    <w:rsid w:val="00EC5BED"/>
    <w:rsid w:val="00EC73BA"/>
    <w:rsid w:val="00EC751A"/>
    <w:rsid w:val="00ED002A"/>
    <w:rsid w:val="00ED06A6"/>
    <w:rsid w:val="00ED161F"/>
    <w:rsid w:val="00ED1705"/>
    <w:rsid w:val="00ED399D"/>
    <w:rsid w:val="00ED4091"/>
    <w:rsid w:val="00ED40E0"/>
    <w:rsid w:val="00ED46AF"/>
    <w:rsid w:val="00ED5231"/>
    <w:rsid w:val="00ED61EE"/>
    <w:rsid w:val="00ED6D04"/>
    <w:rsid w:val="00ED6F52"/>
    <w:rsid w:val="00ED74AE"/>
    <w:rsid w:val="00EE1209"/>
    <w:rsid w:val="00EE24DA"/>
    <w:rsid w:val="00EE2E76"/>
    <w:rsid w:val="00EE3467"/>
    <w:rsid w:val="00EE35FF"/>
    <w:rsid w:val="00EE417B"/>
    <w:rsid w:val="00EE581C"/>
    <w:rsid w:val="00EE59CF"/>
    <w:rsid w:val="00EE62BB"/>
    <w:rsid w:val="00EE71A5"/>
    <w:rsid w:val="00EE7962"/>
    <w:rsid w:val="00EF04E2"/>
    <w:rsid w:val="00EF0605"/>
    <w:rsid w:val="00EF09A8"/>
    <w:rsid w:val="00EF4229"/>
    <w:rsid w:val="00EF452A"/>
    <w:rsid w:val="00EF54AA"/>
    <w:rsid w:val="00EF54CD"/>
    <w:rsid w:val="00EF692B"/>
    <w:rsid w:val="00EF6D34"/>
    <w:rsid w:val="00EF6F3E"/>
    <w:rsid w:val="00EF7076"/>
    <w:rsid w:val="00EF710D"/>
    <w:rsid w:val="00EF726E"/>
    <w:rsid w:val="00EF72B6"/>
    <w:rsid w:val="00EF7841"/>
    <w:rsid w:val="00F0019E"/>
    <w:rsid w:val="00F00319"/>
    <w:rsid w:val="00F00BB3"/>
    <w:rsid w:val="00F00D3B"/>
    <w:rsid w:val="00F00E40"/>
    <w:rsid w:val="00F02B3A"/>
    <w:rsid w:val="00F04E89"/>
    <w:rsid w:val="00F04ECA"/>
    <w:rsid w:val="00F055EA"/>
    <w:rsid w:val="00F06EBC"/>
    <w:rsid w:val="00F11AD7"/>
    <w:rsid w:val="00F130C8"/>
    <w:rsid w:val="00F1322A"/>
    <w:rsid w:val="00F1357E"/>
    <w:rsid w:val="00F13B4B"/>
    <w:rsid w:val="00F1553C"/>
    <w:rsid w:val="00F158CD"/>
    <w:rsid w:val="00F164AC"/>
    <w:rsid w:val="00F16A66"/>
    <w:rsid w:val="00F1770C"/>
    <w:rsid w:val="00F178F8"/>
    <w:rsid w:val="00F20801"/>
    <w:rsid w:val="00F2090A"/>
    <w:rsid w:val="00F20A5A"/>
    <w:rsid w:val="00F20D90"/>
    <w:rsid w:val="00F214CE"/>
    <w:rsid w:val="00F23AA2"/>
    <w:rsid w:val="00F2572B"/>
    <w:rsid w:val="00F27394"/>
    <w:rsid w:val="00F27594"/>
    <w:rsid w:val="00F2790B"/>
    <w:rsid w:val="00F307C9"/>
    <w:rsid w:val="00F30D0D"/>
    <w:rsid w:val="00F31AF2"/>
    <w:rsid w:val="00F31E2C"/>
    <w:rsid w:val="00F342EB"/>
    <w:rsid w:val="00F34806"/>
    <w:rsid w:val="00F3483C"/>
    <w:rsid w:val="00F3492D"/>
    <w:rsid w:val="00F34C61"/>
    <w:rsid w:val="00F3548C"/>
    <w:rsid w:val="00F3614D"/>
    <w:rsid w:val="00F36586"/>
    <w:rsid w:val="00F37030"/>
    <w:rsid w:val="00F3788D"/>
    <w:rsid w:val="00F4094E"/>
    <w:rsid w:val="00F40DA4"/>
    <w:rsid w:val="00F41E27"/>
    <w:rsid w:val="00F421C0"/>
    <w:rsid w:val="00F4272D"/>
    <w:rsid w:val="00F427E7"/>
    <w:rsid w:val="00F42852"/>
    <w:rsid w:val="00F43CAE"/>
    <w:rsid w:val="00F4476F"/>
    <w:rsid w:val="00F45016"/>
    <w:rsid w:val="00F45DC1"/>
    <w:rsid w:val="00F465E6"/>
    <w:rsid w:val="00F46B77"/>
    <w:rsid w:val="00F47490"/>
    <w:rsid w:val="00F47735"/>
    <w:rsid w:val="00F4779B"/>
    <w:rsid w:val="00F500E1"/>
    <w:rsid w:val="00F504E9"/>
    <w:rsid w:val="00F51748"/>
    <w:rsid w:val="00F540C9"/>
    <w:rsid w:val="00F55636"/>
    <w:rsid w:val="00F55F6D"/>
    <w:rsid w:val="00F60F53"/>
    <w:rsid w:val="00F617E1"/>
    <w:rsid w:val="00F6308F"/>
    <w:rsid w:val="00F64828"/>
    <w:rsid w:val="00F67BD8"/>
    <w:rsid w:val="00F67ED6"/>
    <w:rsid w:val="00F71893"/>
    <w:rsid w:val="00F72322"/>
    <w:rsid w:val="00F72FED"/>
    <w:rsid w:val="00F74F5A"/>
    <w:rsid w:val="00F752F3"/>
    <w:rsid w:val="00F75B6E"/>
    <w:rsid w:val="00F75CB4"/>
    <w:rsid w:val="00F76EF4"/>
    <w:rsid w:val="00F805A3"/>
    <w:rsid w:val="00F8112D"/>
    <w:rsid w:val="00F81C4F"/>
    <w:rsid w:val="00F83FD1"/>
    <w:rsid w:val="00F8413A"/>
    <w:rsid w:val="00F8444C"/>
    <w:rsid w:val="00F85641"/>
    <w:rsid w:val="00F87129"/>
    <w:rsid w:val="00F876BB"/>
    <w:rsid w:val="00F9037A"/>
    <w:rsid w:val="00F91887"/>
    <w:rsid w:val="00F920CD"/>
    <w:rsid w:val="00F9367E"/>
    <w:rsid w:val="00F93E0D"/>
    <w:rsid w:val="00F95FC9"/>
    <w:rsid w:val="00F96442"/>
    <w:rsid w:val="00F97298"/>
    <w:rsid w:val="00F97CE7"/>
    <w:rsid w:val="00FA2BA8"/>
    <w:rsid w:val="00FA3B1F"/>
    <w:rsid w:val="00FA5D32"/>
    <w:rsid w:val="00FA6834"/>
    <w:rsid w:val="00FA6C31"/>
    <w:rsid w:val="00FA7326"/>
    <w:rsid w:val="00FB0048"/>
    <w:rsid w:val="00FB0113"/>
    <w:rsid w:val="00FB1FF1"/>
    <w:rsid w:val="00FB2135"/>
    <w:rsid w:val="00FB3147"/>
    <w:rsid w:val="00FB36B4"/>
    <w:rsid w:val="00FB3D43"/>
    <w:rsid w:val="00FB3D8D"/>
    <w:rsid w:val="00FB4A7A"/>
    <w:rsid w:val="00FB4CA2"/>
    <w:rsid w:val="00FB4E1D"/>
    <w:rsid w:val="00FB5011"/>
    <w:rsid w:val="00FB5312"/>
    <w:rsid w:val="00FB53F0"/>
    <w:rsid w:val="00FB70C3"/>
    <w:rsid w:val="00FB7EA2"/>
    <w:rsid w:val="00FC0019"/>
    <w:rsid w:val="00FC08C7"/>
    <w:rsid w:val="00FC0913"/>
    <w:rsid w:val="00FC1F83"/>
    <w:rsid w:val="00FC30CF"/>
    <w:rsid w:val="00FC35BA"/>
    <w:rsid w:val="00FC3F9F"/>
    <w:rsid w:val="00FC4031"/>
    <w:rsid w:val="00FC59FA"/>
    <w:rsid w:val="00FC5D34"/>
    <w:rsid w:val="00FC5DBA"/>
    <w:rsid w:val="00FC6E87"/>
    <w:rsid w:val="00FD1B42"/>
    <w:rsid w:val="00FD2394"/>
    <w:rsid w:val="00FD2A5D"/>
    <w:rsid w:val="00FD2CC9"/>
    <w:rsid w:val="00FD2FE8"/>
    <w:rsid w:val="00FD37A5"/>
    <w:rsid w:val="00FD380D"/>
    <w:rsid w:val="00FD3EAA"/>
    <w:rsid w:val="00FD58E2"/>
    <w:rsid w:val="00FD58FA"/>
    <w:rsid w:val="00FD635A"/>
    <w:rsid w:val="00FD6696"/>
    <w:rsid w:val="00FD6A39"/>
    <w:rsid w:val="00FD7DEF"/>
    <w:rsid w:val="00FE1887"/>
    <w:rsid w:val="00FE25BF"/>
    <w:rsid w:val="00FE2874"/>
    <w:rsid w:val="00FE2E01"/>
    <w:rsid w:val="00FE3005"/>
    <w:rsid w:val="00FE3689"/>
    <w:rsid w:val="00FE37CF"/>
    <w:rsid w:val="00FE4A77"/>
    <w:rsid w:val="00FE6541"/>
    <w:rsid w:val="00FE6874"/>
    <w:rsid w:val="00FE6B34"/>
    <w:rsid w:val="00FE7E04"/>
    <w:rsid w:val="00FF0320"/>
    <w:rsid w:val="00FF1801"/>
    <w:rsid w:val="00FF2892"/>
    <w:rsid w:val="00FF3752"/>
    <w:rsid w:val="00FF3A7A"/>
    <w:rsid w:val="00FF3E60"/>
    <w:rsid w:val="00FF44B6"/>
    <w:rsid w:val="00FF484D"/>
    <w:rsid w:val="00FF50F8"/>
    <w:rsid w:val="00FF525C"/>
    <w:rsid w:val="00FF6777"/>
    <w:rsid w:val="00FF68E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C392A"/>
  <w15:docId w15:val="{B6531BFE-73A7-4FBE-9C6F-EBB8D8522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5ED6"/>
    <w:rPr>
      <w:rFonts w:ascii="Verdana" w:hAnsi="Verdana"/>
      <w:snapToGrid w:val="0"/>
      <w:sz w:val="18"/>
      <w:szCs w:val="18"/>
    </w:rPr>
  </w:style>
  <w:style w:type="paragraph" w:styleId="Kop1">
    <w:name w:val="heading 1"/>
    <w:basedOn w:val="Standaard"/>
    <w:next w:val="Standaard"/>
    <w:link w:val="Kop1Char"/>
    <w:qFormat/>
    <w:rsid w:val="00BF5547"/>
    <w:pPr>
      <w:outlineLvl w:val="0"/>
    </w:pPr>
    <w:rPr>
      <w:rFonts w:cs="Arial"/>
      <w:bCs/>
      <w:kern w:val="32"/>
      <w:sz w:val="28"/>
      <w:szCs w:val="32"/>
    </w:rPr>
  </w:style>
  <w:style w:type="paragraph" w:styleId="Kop2">
    <w:name w:val="heading 2"/>
    <w:basedOn w:val="Standaard"/>
    <w:next w:val="Standaard"/>
    <w:link w:val="Kop2Char"/>
    <w:qFormat/>
    <w:rsid w:val="003E017A"/>
    <w:pPr>
      <w:keepNext/>
      <w:numPr>
        <w:numId w:val="1"/>
      </w:numPr>
      <w:spacing w:before="240" w:after="60"/>
      <w:outlineLvl w:val="1"/>
    </w:pPr>
    <w:rPr>
      <w:rFonts w:cs="Arial"/>
      <w:b/>
      <w:bCs/>
      <w:iCs/>
      <w:sz w:val="28"/>
      <w:szCs w:val="28"/>
    </w:rPr>
  </w:style>
  <w:style w:type="paragraph" w:styleId="Kop3">
    <w:name w:val="heading 3"/>
    <w:basedOn w:val="Standaard"/>
    <w:next w:val="Standaard"/>
    <w:link w:val="Kop3Char"/>
    <w:qFormat/>
    <w:rsid w:val="003E017A"/>
    <w:pPr>
      <w:keepNext/>
      <w:numPr>
        <w:ilvl w:val="1"/>
        <w:numId w:val="1"/>
      </w:numPr>
      <w:spacing w:before="240" w:after="60"/>
      <w:outlineLvl w:val="2"/>
    </w:pPr>
    <w:rPr>
      <w:rFonts w:cs="Arial"/>
      <w:bCs/>
      <w:i/>
      <w:sz w:val="20"/>
      <w:szCs w:val="26"/>
    </w:rPr>
  </w:style>
  <w:style w:type="paragraph" w:styleId="Kop4">
    <w:name w:val="heading 4"/>
    <w:basedOn w:val="Standaard"/>
    <w:next w:val="Standaard"/>
    <w:link w:val="Kop4Char"/>
    <w:qFormat/>
    <w:rsid w:val="003E017A"/>
    <w:pPr>
      <w:keepNext/>
      <w:numPr>
        <w:ilvl w:val="2"/>
        <w:numId w:val="1"/>
      </w:numPr>
      <w:spacing w:before="240" w:after="60"/>
      <w:outlineLvl w:val="3"/>
    </w:pPr>
    <w:rPr>
      <w:bCs/>
      <w:i/>
      <w:sz w:val="20"/>
      <w:szCs w:val="28"/>
    </w:rPr>
  </w:style>
  <w:style w:type="paragraph" w:styleId="Kop5">
    <w:name w:val="heading 5"/>
    <w:basedOn w:val="Standaard"/>
    <w:next w:val="Standaard"/>
    <w:qFormat/>
    <w:rsid w:val="003E017A"/>
    <w:pPr>
      <w:numPr>
        <w:ilvl w:val="3"/>
        <w:numId w:val="1"/>
      </w:numPr>
      <w:spacing w:before="240" w:after="60"/>
      <w:outlineLvl w:val="4"/>
    </w:pPr>
    <w:rPr>
      <w:bCs/>
      <w:i/>
      <w:iCs/>
      <w:sz w:val="20"/>
      <w:szCs w:val="26"/>
    </w:rPr>
  </w:style>
  <w:style w:type="paragraph" w:styleId="Kop6">
    <w:name w:val="heading 6"/>
    <w:basedOn w:val="Standaard"/>
    <w:next w:val="Standaard"/>
    <w:qFormat/>
    <w:rsid w:val="00A2782A"/>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A2782A"/>
    <w:pPr>
      <w:numPr>
        <w:ilvl w:val="6"/>
        <w:numId w:val="1"/>
      </w:numPr>
      <w:spacing w:before="240" w:after="60"/>
      <w:outlineLvl w:val="6"/>
    </w:pPr>
    <w:rPr>
      <w:rFonts w:ascii="Times New Roman" w:hAnsi="Times New Roman"/>
      <w:sz w:val="24"/>
    </w:rPr>
  </w:style>
  <w:style w:type="paragraph" w:styleId="Kop8">
    <w:name w:val="heading 8"/>
    <w:basedOn w:val="Standaard"/>
    <w:next w:val="Standaard"/>
    <w:qFormat/>
    <w:rsid w:val="00A2782A"/>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qFormat/>
    <w:rsid w:val="00A2782A"/>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qFormat/>
    <w:rsid w:val="00FC08C7"/>
    <w:rPr>
      <w:sz w:val="16"/>
      <w:szCs w:val="16"/>
    </w:rPr>
  </w:style>
  <w:style w:type="paragraph" w:styleId="Tekstopmerking">
    <w:name w:val="annotation text"/>
    <w:basedOn w:val="Standaard"/>
    <w:link w:val="TekstopmerkingChar"/>
    <w:qFormat/>
    <w:rsid w:val="00FC08C7"/>
    <w:rPr>
      <w:sz w:val="20"/>
      <w:szCs w:val="20"/>
    </w:rPr>
  </w:style>
  <w:style w:type="paragraph" w:styleId="Onderwerpvanopmerking">
    <w:name w:val="annotation subject"/>
    <w:basedOn w:val="Tekstopmerking"/>
    <w:next w:val="Tekstopmerking"/>
    <w:semiHidden/>
    <w:rsid w:val="00FC08C7"/>
    <w:rPr>
      <w:b/>
      <w:bCs/>
    </w:rPr>
  </w:style>
  <w:style w:type="paragraph" w:styleId="Ballontekst">
    <w:name w:val="Balloon Text"/>
    <w:basedOn w:val="Standaard"/>
    <w:semiHidden/>
    <w:rsid w:val="00FC08C7"/>
    <w:rPr>
      <w:rFonts w:ascii="Tahoma" w:hAnsi="Tahoma" w:cs="Tahoma"/>
      <w:sz w:val="16"/>
      <w:szCs w:val="16"/>
    </w:rPr>
  </w:style>
  <w:style w:type="paragraph" w:customStyle="1" w:styleId="CharCharCharCharCharCharCharCharCharChar">
    <w:name w:val="Char Char Char Char Char Char Char Char Char Char"/>
    <w:basedOn w:val="Standaard"/>
    <w:rsid w:val="002E4045"/>
    <w:pPr>
      <w:spacing w:after="160" w:line="240" w:lineRule="exact"/>
    </w:pPr>
    <w:rPr>
      <w:rFonts w:ascii="Tahoma" w:hAnsi="Tahoma"/>
      <w:sz w:val="20"/>
      <w:szCs w:val="20"/>
      <w:lang w:val="en-US" w:eastAsia="en-US"/>
    </w:rPr>
  </w:style>
  <w:style w:type="character" w:customStyle="1" w:styleId="TekstopmerkingChar">
    <w:name w:val="Tekst opmerking Char"/>
    <w:basedOn w:val="Standaardalinea-lettertype"/>
    <w:link w:val="Tekstopmerking"/>
    <w:qFormat/>
    <w:rsid w:val="002E4045"/>
    <w:rPr>
      <w:rFonts w:ascii="Verdana" w:hAnsi="Verdana"/>
      <w:lang w:val="nl-NL" w:eastAsia="nl-NL" w:bidi="ar-SA"/>
    </w:rPr>
  </w:style>
  <w:style w:type="paragraph" w:customStyle="1" w:styleId="Kop1zondernummering">
    <w:name w:val="Kop 1 zonder nummering"/>
    <w:basedOn w:val="Standaard"/>
    <w:next w:val="Standaard"/>
    <w:rsid w:val="000B1E23"/>
    <w:rPr>
      <w:b/>
      <w:sz w:val="28"/>
    </w:rPr>
  </w:style>
  <w:style w:type="paragraph" w:customStyle="1" w:styleId="Kop2zondernummering">
    <w:name w:val="Kop 2 zonder nummering"/>
    <w:basedOn w:val="Standaard"/>
    <w:next w:val="Standaard"/>
    <w:rsid w:val="008B24E2"/>
    <w:rPr>
      <w:b/>
      <w:i/>
      <w:sz w:val="20"/>
    </w:rPr>
  </w:style>
  <w:style w:type="paragraph" w:customStyle="1" w:styleId="Kop3zondernummering">
    <w:name w:val="Kop 3 zonder nummering"/>
    <w:basedOn w:val="Standaard"/>
    <w:next w:val="Standaard"/>
    <w:rsid w:val="008B24E2"/>
    <w:pPr>
      <w:jc w:val="center"/>
    </w:pPr>
    <w:rPr>
      <w:i/>
      <w:sz w:val="20"/>
    </w:rPr>
  </w:style>
  <w:style w:type="character" w:styleId="Hyperlink">
    <w:name w:val="Hyperlink"/>
    <w:basedOn w:val="Standaardalinea-lettertype"/>
    <w:uiPriority w:val="99"/>
    <w:rsid w:val="001A304F"/>
    <w:rPr>
      <w:color w:val="0000FF"/>
      <w:u w:val="single"/>
    </w:rPr>
  </w:style>
  <w:style w:type="table" w:styleId="Tabelraster">
    <w:name w:val="Table Grid"/>
    <w:basedOn w:val="Standaardtabel"/>
    <w:rsid w:val="00671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rsid w:val="000D49E0"/>
    <w:pPr>
      <w:spacing w:after="120"/>
    </w:pPr>
    <w:rPr>
      <w:sz w:val="24"/>
    </w:rPr>
  </w:style>
  <w:style w:type="character" w:customStyle="1" w:styleId="PlattetekstChar">
    <w:name w:val="Platte tekst Char"/>
    <w:basedOn w:val="Standaardalinea-lettertype"/>
    <w:link w:val="Plattetekst"/>
    <w:rsid w:val="000D49E0"/>
    <w:rPr>
      <w:rFonts w:ascii="Verdana" w:hAnsi="Verdana"/>
      <w:sz w:val="24"/>
      <w:szCs w:val="24"/>
      <w:lang w:val="nl-NL" w:eastAsia="nl-NL" w:bidi="ar-SA"/>
    </w:rPr>
  </w:style>
  <w:style w:type="paragraph" w:styleId="Koptekst">
    <w:name w:val="header"/>
    <w:basedOn w:val="Standaard"/>
    <w:link w:val="KoptekstChar"/>
    <w:uiPriority w:val="99"/>
    <w:rsid w:val="001F5F8A"/>
    <w:pPr>
      <w:tabs>
        <w:tab w:val="center" w:pos="4536"/>
        <w:tab w:val="right" w:pos="9072"/>
      </w:tabs>
    </w:pPr>
  </w:style>
  <w:style w:type="paragraph" w:styleId="Voettekst">
    <w:name w:val="footer"/>
    <w:basedOn w:val="Standaard"/>
    <w:link w:val="VoettekstChar"/>
    <w:rsid w:val="001F5F8A"/>
    <w:pPr>
      <w:tabs>
        <w:tab w:val="center" w:pos="4536"/>
        <w:tab w:val="right" w:pos="9072"/>
      </w:tabs>
    </w:pPr>
  </w:style>
  <w:style w:type="character" w:customStyle="1" w:styleId="VoettekstChar">
    <w:name w:val="Voettekst Char"/>
    <w:basedOn w:val="Standaardalinea-lettertype"/>
    <w:link w:val="Voettekst"/>
    <w:semiHidden/>
    <w:rsid w:val="001F5F8A"/>
    <w:rPr>
      <w:rFonts w:ascii="Verdana" w:hAnsi="Verdana"/>
      <w:sz w:val="18"/>
      <w:szCs w:val="24"/>
      <w:lang w:val="nl-NL" w:eastAsia="nl-NL" w:bidi="ar-SA"/>
    </w:rPr>
  </w:style>
  <w:style w:type="character" w:styleId="Paginanummer">
    <w:name w:val="page number"/>
    <w:basedOn w:val="Standaardalinea-lettertype"/>
    <w:rsid w:val="001F5F8A"/>
    <w:rPr>
      <w:rFonts w:cs="Times New Roman"/>
    </w:rPr>
  </w:style>
  <w:style w:type="character" w:styleId="Nadruk">
    <w:name w:val="Emphasis"/>
    <w:basedOn w:val="Standaardalinea-lettertype"/>
    <w:uiPriority w:val="20"/>
    <w:qFormat/>
    <w:rsid w:val="000D57F4"/>
    <w:rPr>
      <w:i/>
      <w:iCs/>
    </w:rPr>
  </w:style>
  <w:style w:type="paragraph" w:styleId="Inhopg1">
    <w:name w:val="toc 1"/>
    <w:basedOn w:val="Standaard"/>
    <w:next w:val="Standaard"/>
    <w:autoRedefine/>
    <w:uiPriority w:val="39"/>
    <w:rsid w:val="0026097D"/>
    <w:pPr>
      <w:tabs>
        <w:tab w:val="right" w:leader="dot" w:pos="9060"/>
      </w:tabs>
      <w:spacing w:before="240"/>
    </w:pPr>
    <w:rPr>
      <w:sz w:val="20"/>
    </w:rPr>
  </w:style>
  <w:style w:type="paragraph" w:styleId="Inhopg2">
    <w:name w:val="toc 2"/>
    <w:basedOn w:val="Standaard"/>
    <w:next w:val="Standaard"/>
    <w:autoRedefine/>
    <w:uiPriority w:val="39"/>
    <w:rsid w:val="00D53B5E"/>
    <w:pPr>
      <w:ind w:left="180"/>
    </w:pPr>
  </w:style>
  <w:style w:type="paragraph" w:styleId="Inhopg3">
    <w:name w:val="toc 3"/>
    <w:basedOn w:val="Standaard"/>
    <w:next w:val="Standaard"/>
    <w:autoRedefine/>
    <w:uiPriority w:val="39"/>
    <w:rsid w:val="00D53B5E"/>
    <w:pPr>
      <w:ind w:left="360"/>
    </w:pPr>
  </w:style>
  <w:style w:type="paragraph" w:styleId="Plattetekstinspringen">
    <w:name w:val="Body Text Indent"/>
    <w:basedOn w:val="Standaard"/>
    <w:rsid w:val="00A57CC8"/>
    <w:pPr>
      <w:spacing w:after="120"/>
      <w:ind w:left="283"/>
    </w:pPr>
  </w:style>
  <w:style w:type="character" w:customStyle="1" w:styleId="Char3">
    <w:name w:val="Char3"/>
    <w:basedOn w:val="Standaardalinea-lettertype"/>
    <w:semiHidden/>
    <w:rsid w:val="00A57CC8"/>
    <w:rPr>
      <w:rFonts w:ascii="Verdana" w:hAnsi="Verdana"/>
      <w:lang w:val="nl-NL" w:eastAsia="nl-NL" w:bidi="ar-SA"/>
    </w:rPr>
  </w:style>
  <w:style w:type="paragraph" w:customStyle="1" w:styleId="Kop20">
    <w:name w:val="Kop2"/>
    <w:basedOn w:val="Kop2"/>
    <w:rsid w:val="00A57CC8"/>
    <w:pPr>
      <w:numPr>
        <w:numId w:val="0"/>
      </w:numPr>
      <w:tabs>
        <w:tab w:val="num" w:pos="454"/>
        <w:tab w:val="left" w:pos="567"/>
      </w:tabs>
      <w:spacing w:before="120" w:after="120"/>
      <w:ind w:left="454" w:hanging="454"/>
    </w:pPr>
    <w:rPr>
      <w:i/>
      <w:szCs w:val="20"/>
    </w:rPr>
  </w:style>
  <w:style w:type="character" w:customStyle="1" w:styleId="Char1">
    <w:name w:val="Char1"/>
    <w:basedOn w:val="Standaardalinea-lettertype"/>
    <w:semiHidden/>
    <w:rsid w:val="00966FE5"/>
    <w:rPr>
      <w:rFonts w:ascii="Verdana" w:hAnsi="Verdana"/>
      <w:lang w:val="nl-NL" w:eastAsia="nl-NL" w:bidi="ar-SA"/>
    </w:rPr>
  </w:style>
  <w:style w:type="paragraph" w:styleId="Voetnoottekst">
    <w:name w:val="footnote text"/>
    <w:basedOn w:val="Standaard"/>
    <w:link w:val="VoetnoottekstChar"/>
    <w:semiHidden/>
    <w:rsid w:val="0094429A"/>
    <w:pPr>
      <w:spacing w:line="180" w:lineRule="exact"/>
    </w:pPr>
    <w:rPr>
      <w:i/>
      <w:noProof/>
      <w:sz w:val="13"/>
    </w:rPr>
  </w:style>
  <w:style w:type="character" w:customStyle="1" w:styleId="VoetnoottekstChar">
    <w:name w:val="Voetnoottekst Char"/>
    <w:basedOn w:val="Standaardalinea-lettertype"/>
    <w:link w:val="Voetnoottekst"/>
    <w:semiHidden/>
    <w:rsid w:val="0094429A"/>
    <w:rPr>
      <w:rFonts w:ascii="Verdana" w:hAnsi="Verdana"/>
      <w:i/>
      <w:noProof/>
      <w:snapToGrid w:val="0"/>
      <w:sz w:val="13"/>
      <w:szCs w:val="18"/>
    </w:rPr>
  </w:style>
  <w:style w:type="character" w:styleId="Voetnootmarkering">
    <w:name w:val="footnote reference"/>
    <w:basedOn w:val="Standaardalinea-lettertype"/>
    <w:uiPriority w:val="99"/>
    <w:semiHidden/>
    <w:rsid w:val="0094429A"/>
    <w:rPr>
      <w:vertAlign w:val="superscript"/>
    </w:rPr>
  </w:style>
  <w:style w:type="character" w:styleId="GevolgdeHyperlink">
    <w:name w:val="FollowedHyperlink"/>
    <w:basedOn w:val="Standaardalinea-lettertype"/>
    <w:uiPriority w:val="99"/>
    <w:semiHidden/>
    <w:unhideWhenUsed/>
    <w:rsid w:val="006E1788"/>
    <w:rPr>
      <w:color w:val="800080"/>
      <w:u w:val="single"/>
    </w:rPr>
  </w:style>
  <w:style w:type="paragraph" w:styleId="Lijstalinea">
    <w:name w:val="List Paragraph"/>
    <w:basedOn w:val="Standaard"/>
    <w:link w:val="LijstalineaChar"/>
    <w:uiPriority w:val="34"/>
    <w:qFormat/>
    <w:rsid w:val="00B00DB5"/>
    <w:pPr>
      <w:ind w:left="720"/>
    </w:pPr>
    <w:rPr>
      <w:rFonts w:ascii="Calibri" w:eastAsia="Calibri" w:hAnsi="Calibri" w:cs="Calibri"/>
      <w:snapToGrid/>
      <w:sz w:val="22"/>
      <w:szCs w:val="22"/>
    </w:rPr>
  </w:style>
  <w:style w:type="paragraph" w:styleId="Revisie">
    <w:name w:val="Revision"/>
    <w:hidden/>
    <w:uiPriority w:val="99"/>
    <w:semiHidden/>
    <w:rsid w:val="00B570F3"/>
    <w:rPr>
      <w:rFonts w:ascii="Verdana" w:hAnsi="Verdana"/>
      <w:snapToGrid w:val="0"/>
      <w:sz w:val="18"/>
      <w:szCs w:val="18"/>
    </w:rPr>
  </w:style>
  <w:style w:type="character" w:customStyle="1" w:styleId="KoptekstChar">
    <w:name w:val="Koptekst Char"/>
    <w:basedOn w:val="Standaardalinea-lettertype"/>
    <w:link w:val="Koptekst"/>
    <w:uiPriority w:val="99"/>
    <w:rsid w:val="00316A59"/>
    <w:rPr>
      <w:rFonts w:ascii="Verdana" w:hAnsi="Verdana"/>
      <w:snapToGrid w:val="0"/>
      <w:sz w:val="18"/>
      <w:szCs w:val="18"/>
    </w:rPr>
  </w:style>
  <w:style w:type="paragraph" w:styleId="Plattetekstinspringen2">
    <w:name w:val="Body Text Indent 2"/>
    <w:basedOn w:val="Standaard"/>
    <w:link w:val="Plattetekstinspringen2Char"/>
    <w:rsid w:val="00DA3416"/>
    <w:pPr>
      <w:spacing w:after="120" w:line="480" w:lineRule="auto"/>
      <w:ind w:left="283"/>
    </w:pPr>
  </w:style>
  <w:style w:type="character" w:customStyle="1" w:styleId="Plattetekstinspringen2Char">
    <w:name w:val="Platte tekst inspringen 2 Char"/>
    <w:basedOn w:val="Standaardalinea-lettertype"/>
    <w:link w:val="Plattetekstinspringen2"/>
    <w:rsid w:val="00DA3416"/>
    <w:rPr>
      <w:rFonts w:ascii="Verdana" w:hAnsi="Verdana"/>
      <w:snapToGrid w:val="0"/>
      <w:sz w:val="18"/>
      <w:szCs w:val="18"/>
    </w:rPr>
  </w:style>
  <w:style w:type="character" w:styleId="Zwaar">
    <w:name w:val="Strong"/>
    <w:basedOn w:val="Standaardalinea-lettertype"/>
    <w:uiPriority w:val="22"/>
    <w:qFormat/>
    <w:rsid w:val="0004640D"/>
    <w:rPr>
      <w:b/>
      <w:bCs/>
    </w:rPr>
  </w:style>
  <w:style w:type="character" w:customStyle="1" w:styleId="Kop2Char">
    <w:name w:val="Kop 2 Char"/>
    <w:basedOn w:val="Standaardalinea-lettertype"/>
    <w:link w:val="Kop2"/>
    <w:rsid w:val="003E017A"/>
    <w:rPr>
      <w:rFonts w:ascii="Verdana" w:hAnsi="Verdana" w:cs="Arial"/>
      <w:b/>
      <w:bCs/>
      <w:iCs/>
      <w:snapToGrid w:val="0"/>
      <w:sz w:val="28"/>
      <w:szCs w:val="28"/>
    </w:rPr>
  </w:style>
  <w:style w:type="character" w:customStyle="1" w:styleId="Kop4Char">
    <w:name w:val="Kop 4 Char"/>
    <w:basedOn w:val="Standaardalinea-lettertype"/>
    <w:link w:val="Kop4"/>
    <w:rsid w:val="003E017A"/>
    <w:rPr>
      <w:rFonts w:ascii="Verdana" w:hAnsi="Verdana"/>
      <w:bCs/>
      <w:i/>
      <w:snapToGrid w:val="0"/>
      <w:szCs w:val="28"/>
    </w:rPr>
  </w:style>
  <w:style w:type="paragraph" w:styleId="Normaalweb">
    <w:name w:val="Normal (Web)"/>
    <w:basedOn w:val="Standaard"/>
    <w:uiPriority w:val="99"/>
    <w:unhideWhenUsed/>
    <w:rsid w:val="00066757"/>
    <w:pPr>
      <w:spacing w:after="150"/>
    </w:pPr>
    <w:rPr>
      <w:rFonts w:ascii="Times New Roman" w:hAnsi="Times New Roman"/>
      <w:snapToGrid/>
      <w:sz w:val="24"/>
      <w:szCs w:val="24"/>
    </w:rPr>
  </w:style>
  <w:style w:type="paragraph" w:customStyle="1" w:styleId="CM12">
    <w:name w:val="CM1+2"/>
    <w:basedOn w:val="Standaard"/>
    <w:next w:val="Standaard"/>
    <w:uiPriority w:val="99"/>
    <w:rsid w:val="008C6A0E"/>
    <w:pPr>
      <w:autoSpaceDE w:val="0"/>
      <w:autoSpaceDN w:val="0"/>
      <w:adjustRightInd w:val="0"/>
    </w:pPr>
    <w:rPr>
      <w:rFonts w:ascii="EUAlbertina" w:hAnsi="EUAlbertina"/>
      <w:snapToGrid/>
      <w:sz w:val="24"/>
      <w:szCs w:val="24"/>
    </w:rPr>
  </w:style>
  <w:style w:type="paragraph" w:customStyle="1" w:styleId="CM32">
    <w:name w:val="CM3+2"/>
    <w:basedOn w:val="Standaard"/>
    <w:next w:val="Standaard"/>
    <w:uiPriority w:val="99"/>
    <w:rsid w:val="008C6A0E"/>
    <w:pPr>
      <w:autoSpaceDE w:val="0"/>
      <w:autoSpaceDN w:val="0"/>
      <w:adjustRightInd w:val="0"/>
    </w:pPr>
    <w:rPr>
      <w:rFonts w:ascii="EUAlbertina" w:hAnsi="EUAlbertina"/>
      <w:snapToGrid/>
      <w:sz w:val="24"/>
      <w:szCs w:val="24"/>
    </w:rPr>
  </w:style>
  <w:style w:type="paragraph" w:customStyle="1" w:styleId="CM42">
    <w:name w:val="CM4+2"/>
    <w:basedOn w:val="Standaard"/>
    <w:next w:val="Standaard"/>
    <w:uiPriority w:val="99"/>
    <w:rsid w:val="008C6A0E"/>
    <w:pPr>
      <w:autoSpaceDE w:val="0"/>
      <w:autoSpaceDN w:val="0"/>
      <w:adjustRightInd w:val="0"/>
    </w:pPr>
    <w:rPr>
      <w:rFonts w:ascii="EUAlbertina" w:hAnsi="EUAlbertina"/>
      <w:snapToGrid/>
      <w:sz w:val="24"/>
      <w:szCs w:val="24"/>
    </w:rPr>
  </w:style>
  <w:style w:type="paragraph" w:customStyle="1" w:styleId="Default">
    <w:name w:val="Default"/>
    <w:rsid w:val="00D03548"/>
    <w:pPr>
      <w:autoSpaceDE w:val="0"/>
      <w:autoSpaceDN w:val="0"/>
      <w:adjustRightInd w:val="0"/>
    </w:pPr>
    <w:rPr>
      <w:rFonts w:ascii="Arial" w:hAnsi="Arial" w:cs="Arial"/>
      <w:color w:val="000000"/>
      <w:sz w:val="24"/>
      <w:szCs w:val="24"/>
    </w:rPr>
  </w:style>
  <w:style w:type="paragraph" w:customStyle="1" w:styleId="Pa1">
    <w:name w:val="Pa1"/>
    <w:basedOn w:val="Default"/>
    <w:next w:val="Default"/>
    <w:uiPriority w:val="99"/>
    <w:rsid w:val="00491BBD"/>
    <w:pPr>
      <w:spacing w:line="161" w:lineRule="atLeast"/>
    </w:pPr>
    <w:rPr>
      <w:rFonts w:ascii="RijksoverheidSansHeading" w:hAnsi="RijksoverheidSansHeading" w:cs="Times New Roman"/>
      <w:color w:val="auto"/>
    </w:rPr>
  </w:style>
  <w:style w:type="character" w:customStyle="1" w:styleId="A4">
    <w:name w:val="A4"/>
    <w:uiPriority w:val="99"/>
    <w:rsid w:val="00491BBD"/>
    <w:rPr>
      <w:rFonts w:cs="RijksoverheidSansHeading"/>
      <w:b/>
      <w:bCs/>
      <w:color w:val="000000"/>
      <w:sz w:val="20"/>
      <w:szCs w:val="20"/>
    </w:rPr>
  </w:style>
  <w:style w:type="character" w:customStyle="1" w:styleId="A5">
    <w:name w:val="A5"/>
    <w:uiPriority w:val="99"/>
    <w:rsid w:val="00491BBD"/>
    <w:rPr>
      <w:rFonts w:ascii="RijksoverheidSansText" w:hAnsi="RijksoverheidSansText" w:cs="RijksoverheidSansText"/>
      <w:color w:val="000000"/>
      <w:sz w:val="14"/>
      <w:szCs w:val="14"/>
    </w:rPr>
  </w:style>
  <w:style w:type="paragraph" w:styleId="Kopvaninhoudsopgave">
    <w:name w:val="TOC Heading"/>
    <w:basedOn w:val="Kop1"/>
    <w:next w:val="Standaard"/>
    <w:uiPriority w:val="39"/>
    <w:unhideWhenUsed/>
    <w:qFormat/>
    <w:rsid w:val="0049111D"/>
    <w:pPr>
      <w:keepLines/>
      <w:spacing w:line="259" w:lineRule="auto"/>
      <w:outlineLvl w:val="9"/>
    </w:pPr>
    <w:rPr>
      <w:rFonts w:asciiTheme="majorHAnsi" w:eastAsiaTheme="majorEastAsia" w:hAnsiTheme="majorHAnsi" w:cstheme="majorBidi"/>
      <w:b/>
      <w:bCs w:val="0"/>
      <w:snapToGrid/>
      <w:color w:val="365F91" w:themeColor="accent1" w:themeShade="BF"/>
      <w:kern w:val="0"/>
      <w:sz w:val="32"/>
    </w:rPr>
  </w:style>
  <w:style w:type="character" w:customStyle="1" w:styleId="Kop1Char">
    <w:name w:val="Kop 1 Char"/>
    <w:basedOn w:val="Standaardalinea-lettertype"/>
    <w:link w:val="Kop1"/>
    <w:rsid w:val="000D4BB8"/>
    <w:rPr>
      <w:rFonts w:ascii="Verdana" w:hAnsi="Verdana" w:cs="Arial"/>
      <w:bCs/>
      <w:snapToGrid w:val="0"/>
      <w:kern w:val="32"/>
      <w:sz w:val="28"/>
      <w:szCs w:val="32"/>
    </w:rPr>
  </w:style>
  <w:style w:type="character" w:customStyle="1" w:styleId="Kop3Char">
    <w:name w:val="Kop 3 Char"/>
    <w:basedOn w:val="Standaardalinea-lettertype"/>
    <w:link w:val="Kop3"/>
    <w:rsid w:val="0059525A"/>
    <w:rPr>
      <w:rFonts w:ascii="Verdana" w:hAnsi="Verdana" w:cs="Arial"/>
      <w:bCs/>
      <w:i/>
      <w:snapToGrid w:val="0"/>
      <w:szCs w:val="26"/>
    </w:rPr>
  </w:style>
  <w:style w:type="character" w:customStyle="1" w:styleId="LijstalineaChar">
    <w:name w:val="Lijstalinea Char"/>
    <w:basedOn w:val="Standaardalinea-lettertype"/>
    <w:link w:val="Lijstalinea"/>
    <w:uiPriority w:val="34"/>
    <w:qFormat/>
    <w:locked/>
    <w:rsid w:val="00FD37A5"/>
    <w:rPr>
      <w:rFonts w:ascii="Calibri" w:eastAsia="Calibri" w:hAnsi="Calibri" w:cs="Calibri"/>
      <w:sz w:val="22"/>
      <w:szCs w:val="22"/>
    </w:rPr>
  </w:style>
  <w:style w:type="character" w:styleId="Tekstvantijdelijkeaanduiding">
    <w:name w:val="Placeholder Text"/>
    <w:basedOn w:val="Standaardalinea-lettertype"/>
    <w:uiPriority w:val="99"/>
    <w:semiHidden/>
    <w:rsid w:val="0035554E"/>
    <w:rPr>
      <w:color w:val="808080"/>
    </w:rPr>
  </w:style>
  <w:style w:type="character" w:customStyle="1" w:styleId="Indexkoppeling">
    <w:name w:val="Indexkoppeling"/>
    <w:qFormat/>
    <w:rsid w:val="00BD5E0F"/>
  </w:style>
  <w:style w:type="paragraph" w:customStyle="1" w:styleId="TableParagraph">
    <w:name w:val="Table Paragraph"/>
    <w:basedOn w:val="Standaard"/>
    <w:uiPriority w:val="1"/>
    <w:qFormat/>
    <w:rsid w:val="00BD5E0F"/>
    <w:pPr>
      <w:widowControl w:val="0"/>
      <w:spacing w:before="17" w:line="222" w:lineRule="exact"/>
      <w:ind w:left="102"/>
    </w:pPr>
    <w:rPr>
      <w:rFonts w:eastAsia="Verdana" w:cs="Verdana"/>
      <w:snapToGrid/>
      <w:sz w:val="22"/>
      <w:szCs w:val="22"/>
      <w:lang w:val="en-US" w:eastAsia="en-US"/>
    </w:rPr>
  </w:style>
  <w:style w:type="paragraph" w:customStyle="1" w:styleId="Inhoudtabel">
    <w:name w:val="Inhoud tabel"/>
    <w:basedOn w:val="Standaard"/>
    <w:qFormat/>
    <w:rsid w:val="00BD5E0F"/>
    <w:pPr>
      <w:suppressLineNumbers/>
    </w:pPr>
    <w:rPr>
      <w:rFonts w:eastAsiaTheme="minorHAnsi"/>
      <w:snapToGrid/>
      <w:lang w:eastAsia="en-US"/>
    </w:rPr>
  </w:style>
  <w:style w:type="table" w:customStyle="1" w:styleId="TableNormal">
    <w:name w:val="Table Normal"/>
    <w:uiPriority w:val="2"/>
    <w:semiHidden/>
    <w:unhideWhenUsed/>
    <w:qFormat/>
    <w:rsid w:val="00BD5E0F"/>
    <w:rPr>
      <w:rFonts w:asciiTheme="minorHAnsi" w:eastAsiaTheme="minorHAnsi" w:hAnsiTheme="minorHAnsi" w:cstheme="minorBidi"/>
      <w:szCs w:val="22"/>
      <w:lang w:val="en-US" w:eastAsia="en-US"/>
    </w:rPr>
    <w:tblPr>
      <w:tblInd w:w="0" w:type="dxa"/>
      <w:tblCellMar>
        <w:top w:w="0" w:type="dxa"/>
        <w:left w:w="0" w:type="dxa"/>
        <w:bottom w:w="0" w:type="dxa"/>
        <w:right w:w="0" w:type="dxa"/>
      </w:tblCellMar>
    </w:tblPr>
  </w:style>
  <w:style w:type="character" w:styleId="Onopgelostemelding">
    <w:name w:val="Unresolved Mention"/>
    <w:basedOn w:val="Standaardalinea-lettertype"/>
    <w:uiPriority w:val="99"/>
    <w:semiHidden/>
    <w:unhideWhenUsed/>
    <w:rsid w:val="004A2451"/>
    <w:rPr>
      <w:color w:val="605E5C"/>
      <w:shd w:val="clear" w:color="auto" w:fill="E1DFDD"/>
    </w:rPr>
  </w:style>
  <w:style w:type="paragraph" w:styleId="Geenafstand">
    <w:name w:val="No Spacing"/>
    <w:uiPriority w:val="1"/>
    <w:qFormat/>
    <w:rsid w:val="000A394C"/>
    <w:rPr>
      <w:rFonts w:ascii="Verdana" w:hAnsi="Verdana"/>
      <w:snapToGrid w:val="0"/>
      <w:sz w:val="18"/>
      <w:szCs w:val="18"/>
    </w:rPr>
  </w:style>
  <w:style w:type="character" w:styleId="Intensieveverwijzing">
    <w:name w:val="Intense Reference"/>
    <w:uiPriority w:val="32"/>
    <w:qFormat/>
    <w:rsid w:val="007F33C4"/>
    <w:rPr>
      <w:b/>
      <w:bCs/>
      <w:smallCaps/>
      <w:color w:val="4F81BD"/>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11486">
      <w:bodyDiv w:val="1"/>
      <w:marLeft w:val="0"/>
      <w:marRight w:val="0"/>
      <w:marTop w:val="0"/>
      <w:marBottom w:val="0"/>
      <w:divBdr>
        <w:top w:val="none" w:sz="0" w:space="0" w:color="auto"/>
        <w:left w:val="none" w:sz="0" w:space="0" w:color="auto"/>
        <w:bottom w:val="none" w:sz="0" w:space="0" w:color="auto"/>
        <w:right w:val="none" w:sz="0" w:space="0" w:color="auto"/>
      </w:divBdr>
    </w:div>
    <w:div w:id="188758016">
      <w:bodyDiv w:val="1"/>
      <w:marLeft w:val="0"/>
      <w:marRight w:val="0"/>
      <w:marTop w:val="0"/>
      <w:marBottom w:val="0"/>
      <w:divBdr>
        <w:top w:val="none" w:sz="0" w:space="0" w:color="auto"/>
        <w:left w:val="none" w:sz="0" w:space="0" w:color="auto"/>
        <w:bottom w:val="none" w:sz="0" w:space="0" w:color="auto"/>
        <w:right w:val="none" w:sz="0" w:space="0" w:color="auto"/>
      </w:divBdr>
    </w:div>
    <w:div w:id="270665845">
      <w:bodyDiv w:val="1"/>
      <w:marLeft w:val="0"/>
      <w:marRight w:val="0"/>
      <w:marTop w:val="0"/>
      <w:marBottom w:val="0"/>
      <w:divBdr>
        <w:top w:val="none" w:sz="0" w:space="0" w:color="auto"/>
        <w:left w:val="none" w:sz="0" w:space="0" w:color="auto"/>
        <w:bottom w:val="none" w:sz="0" w:space="0" w:color="auto"/>
        <w:right w:val="none" w:sz="0" w:space="0" w:color="auto"/>
      </w:divBdr>
    </w:div>
    <w:div w:id="311446192">
      <w:bodyDiv w:val="1"/>
      <w:marLeft w:val="0"/>
      <w:marRight w:val="0"/>
      <w:marTop w:val="0"/>
      <w:marBottom w:val="0"/>
      <w:divBdr>
        <w:top w:val="none" w:sz="0" w:space="0" w:color="auto"/>
        <w:left w:val="none" w:sz="0" w:space="0" w:color="auto"/>
        <w:bottom w:val="none" w:sz="0" w:space="0" w:color="auto"/>
        <w:right w:val="none" w:sz="0" w:space="0" w:color="auto"/>
      </w:divBdr>
    </w:div>
    <w:div w:id="351299385">
      <w:bodyDiv w:val="1"/>
      <w:marLeft w:val="0"/>
      <w:marRight w:val="0"/>
      <w:marTop w:val="0"/>
      <w:marBottom w:val="0"/>
      <w:divBdr>
        <w:top w:val="none" w:sz="0" w:space="0" w:color="auto"/>
        <w:left w:val="none" w:sz="0" w:space="0" w:color="auto"/>
        <w:bottom w:val="none" w:sz="0" w:space="0" w:color="auto"/>
        <w:right w:val="none" w:sz="0" w:space="0" w:color="auto"/>
      </w:divBdr>
    </w:div>
    <w:div w:id="359597665">
      <w:bodyDiv w:val="1"/>
      <w:marLeft w:val="0"/>
      <w:marRight w:val="0"/>
      <w:marTop w:val="0"/>
      <w:marBottom w:val="0"/>
      <w:divBdr>
        <w:top w:val="none" w:sz="0" w:space="0" w:color="auto"/>
        <w:left w:val="none" w:sz="0" w:space="0" w:color="auto"/>
        <w:bottom w:val="none" w:sz="0" w:space="0" w:color="auto"/>
        <w:right w:val="none" w:sz="0" w:space="0" w:color="auto"/>
      </w:divBdr>
    </w:div>
    <w:div w:id="401803348">
      <w:bodyDiv w:val="1"/>
      <w:marLeft w:val="0"/>
      <w:marRight w:val="0"/>
      <w:marTop w:val="0"/>
      <w:marBottom w:val="0"/>
      <w:divBdr>
        <w:top w:val="none" w:sz="0" w:space="0" w:color="auto"/>
        <w:left w:val="none" w:sz="0" w:space="0" w:color="auto"/>
        <w:bottom w:val="none" w:sz="0" w:space="0" w:color="auto"/>
        <w:right w:val="none" w:sz="0" w:space="0" w:color="auto"/>
      </w:divBdr>
    </w:div>
    <w:div w:id="403340306">
      <w:bodyDiv w:val="1"/>
      <w:marLeft w:val="0"/>
      <w:marRight w:val="0"/>
      <w:marTop w:val="0"/>
      <w:marBottom w:val="0"/>
      <w:divBdr>
        <w:top w:val="none" w:sz="0" w:space="0" w:color="auto"/>
        <w:left w:val="none" w:sz="0" w:space="0" w:color="auto"/>
        <w:bottom w:val="none" w:sz="0" w:space="0" w:color="auto"/>
        <w:right w:val="none" w:sz="0" w:space="0" w:color="auto"/>
      </w:divBdr>
    </w:div>
    <w:div w:id="444232973">
      <w:bodyDiv w:val="1"/>
      <w:marLeft w:val="0"/>
      <w:marRight w:val="0"/>
      <w:marTop w:val="0"/>
      <w:marBottom w:val="0"/>
      <w:divBdr>
        <w:top w:val="none" w:sz="0" w:space="0" w:color="auto"/>
        <w:left w:val="none" w:sz="0" w:space="0" w:color="auto"/>
        <w:bottom w:val="none" w:sz="0" w:space="0" w:color="auto"/>
        <w:right w:val="none" w:sz="0" w:space="0" w:color="auto"/>
      </w:divBdr>
    </w:div>
    <w:div w:id="590552728">
      <w:bodyDiv w:val="1"/>
      <w:marLeft w:val="0"/>
      <w:marRight w:val="0"/>
      <w:marTop w:val="0"/>
      <w:marBottom w:val="0"/>
      <w:divBdr>
        <w:top w:val="none" w:sz="0" w:space="0" w:color="auto"/>
        <w:left w:val="none" w:sz="0" w:space="0" w:color="auto"/>
        <w:bottom w:val="none" w:sz="0" w:space="0" w:color="auto"/>
        <w:right w:val="none" w:sz="0" w:space="0" w:color="auto"/>
      </w:divBdr>
    </w:div>
    <w:div w:id="600796042">
      <w:bodyDiv w:val="1"/>
      <w:marLeft w:val="0"/>
      <w:marRight w:val="0"/>
      <w:marTop w:val="0"/>
      <w:marBottom w:val="0"/>
      <w:divBdr>
        <w:top w:val="none" w:sz="0" w:space="0" w:color="auto"/>
        <w:left w:val="none" w:sz="0" w:space="0" w:color="auto"/>
        <w:bottom w:val="none" w:sz="0" w:space="0" w:color="auto"/>
        <w:right w:val="none" w:sz="0" w:space="0" w:color="auto"/>
      </w:divBdr>
    </w:div>
    <w:div w:id="623389942">
      <w:bodyDiv w:val="1"/>
      <w:marLeft w:val="0"/>
      <w:marRight w:val="0"/>
      <w:marTop w:val="0"/>
      <w:marBottom w:val="0"/>
      <w:divBdr>
        <w:top w:val="none" w:sz="0" w:space="0" w:color="auto"/>
        <w:left w:val="none" w:sz="0" w:space="0" w:color="auto"/>
        <w:bottom w:val="none" w:sz="0" w:space="0" w:color="auto"/>
        <w:right w:val="none" w:sz="0" w:space="0" w:color="auto"/>
      </w:divBdr>
    </w:div>
    <w:div w:id="785151889">
      <w:bodyDiv w:val="1"/>
      <w:marLeft w:val="0"/>
      <w:marRight w:val="0"/>
      <w:marTop w:val="0"/>
      <w:marBottom w:val="0"/>
      <w:divBdr>
        <w:top w:val="none" w:sz="0" w:space="0" w:color="auto"/>
        <w:left w:val="none" w:sz="0" w:space="0" w:color="auto"/>
        <w:bottom w:val="none" w:sz="0" w:space="0" w:color="auto"/>
        <w:right w:val="none" w:sz="0" w:space="0" w:color="auto"/>
      </w:divBdr>
    </w:div>
    <w:div w:id="814838974">
      <w:bodyDiv w:val="1"/>
      <w:marLeft w:val="0"/>
      <w:marRight w:val="0"/>
      <w:marTop w:val="0"/>
      <w:marBottom w:val="0"/>
      <w:divBdr>
        <w:top w:val="none" w:sz="0" w:space="0" w:color="auto"/>
        <w:left w:val="none" w:sz="0" w:space="0" w:color="auto"/>
        <w:bottom w:val="none" w:sz="0" w:space="0" w:color="auto"/>
        <w:right w:val="none" w:sz="0" w:space="0" w:color="auto"/>
      </w:divBdr>
    </w:div>
    <w:div w:id="828710179">
      <w:bodyDiv w:val="1"/>
      <w:marLeft w:val="0"/>
      <w:marRight w:val="0"/>
      <w:marTop w:val="0"/>
      <w:marBottom w:val="0"/>
      <w:divBdr>
        <w:top w:val="none" w:sz="0" w:space="0" w:color="auto"/>
        <w:left w:val="none" w:sz="0" w:space="0" w:color="auto"/>
        <w:bottom w:val="none" w:sz="0" w:space="0" w:color="auto"/>
        <w:right w:val="none" w:sz="0" w:space="0" w:color="auto"/>
      </w:divBdr>
    </w:div>
    <w:div w:id="866718033">
      <w:bodyDiv w:val="1"/>
      <w:marLeft w:val="0"/>
      <w:marRight w:val="0"/>
      <w:marTop w:val="0"/>
      <w:marBottom w:val="0"/>
      <w:divBdr>
        <w:top w:val="none" w:sz="0" w:space="0" w:color="auto"/>
        <w:left w:val="none" w:sz="0" w:space="0" w:color="auto"/>
        <w:bottom w:val="none" w:sz="0" w:space="0" w:color="auto"/>
        <w:right w:val="none" w:sz="0" w:space="0" w:color="auto"/>
      </w:divBdr>
    </w:div>
    <w:div w:id="879171987">
      <w:bodyDiv w:val="1"/>
      <w:marLeft w:val="0"/>
      <w:marRight w:val="0"/>
      <w:marTop w:val="0"/>
      <w:marBottom w:val="0"/>
      <w:divBdr>
        <w:top w:val="none" w:sz="0" w:space="0" w:color="auto"/>
        <w:left w:val="none" w:sz="0" w:space="0" w:color="auto"/>
        <w:bottom w:val="none" w:sz="0" w:space="0" w:color="auto"/>
        <w:right w:val="none" w:sz="0" w:space="0" w:color="auto"/>
      </w:divBdr>
    </w:div>
    <w:div w:id="885877780">
      <w:bodyDiv w:val="1"/>
      <w:marLeft w:val="0"/>
      <w:marRight w:val="0"/>
      <w:marTop w:val="0"/>
      <w:marBottom w:val="0"/>
      <w:divBdr>
        <w:top w:val="none" w:sz="0" w:space="0" w:color="auto"/>
        <w:left w:val="none" w:sz="0" w:space="0" w:color="auto"/>
        <w:bottom w:val="none" w:sz="0" w:space="0" w:color="auto"/>
        <w:right w:val="none" w:sz="0" w:space="0" w:color="auto"/>
      </w:divBdr>
    </w:div>
    <w:div w:id="990905165">
      <w:bodyDiv w:val="1"/>
      <w:marLeft w:val="0"/>
      <w:marRight w:val="0"/>
      <w:marTop w:val="0"/>
      <w:marBottom w:val="0"/>
      <w:divBdr>
        <w:top w:val="none" w:sz="0" w:space="0" w:color="auto"/>
        <w:left w:val="none" w:sz="0" w:space="0" w:color="auto"/>
        <w:bottom w:val="none" w:sz="0" w:space="0" w:color="auto"/>
        <w:right w:val="none" w:sz="0" w:space="0" w:color="auto"/>
      </w:divBdr>
    </w:div>
    <w:div w:id="1115560518">
      <w:bodyDiv w:val="1"/>
      <w:marLeft w:val="0"/>
      <w:marRight w:val="0"/>
      <w:marTop w:val="0"/>
      <w:marBottom w:val="0"/>
      <w:divBdr>
        <w:top w:val="none" w:sz="0" w:space="0" w:color="auto"/>
        <w:left w:val="none" w:sz="0" w:space="0" w:color="auto"/>
        <w:bottom w:val="none" w:sz="0" w:space="0" w:color="auto"/>
        <w:right w:val="none" w:sz="0" w:space="0" w:color="auto"/>
      </w:divBdr>
    </w:div>
    <w:div w:id="1115782865">
      <w:bodyDiv w:val="1"/>
      <w:marLeft w:val="0"/>
      <w:marRight w:val="0"/>
      <w:marTop w:val="0"/>
      <w:marBottom w:val="0"/>
      <w:divBdr>
        <w:top w:val="none" w:sz="0" w:space="0" w:color="auto"/>
        <w:left w:val="none" w:sz="0" w:space="0" w:color="auto"/>
        <w:bottom w:val="none" w:sz="0" w:space="0" w:color="auto"/>
        <w:right w:val="none" w:sz="0" w:space="0" w:color="auto"/>
      </w:divBdr>
    </w:div>
    <w:div w:id="1140805257">
      <w:bodyDiv w:val="1"/>
      <w:marLeft w:val="0"/>
      <w:marRight w:val="0"/>
      <w:marTop w:val="0"/>
      <w:marBottom w:val="0"/>
      <w:divBdr>
        <w:top w:val="none" w:sz="0" w:space="0" w:color="auto"/>
        <w:left w:val="none" w:sz="0" w:space="0" w:color="auto"/>
        <w:bottom w:val="none" w:sz="0" w:space="0" w:color="auto"/>
        <w:right w:val="none" w:sz="0" w:space="0" w:color="auto"/>
      </w:divBdr>
    </w:div>
    <w:div w:id="1177383687">
      <w:bodyDiv w:val="1"/>
      <w:marLeft w:val="0"/>
      <w:marRight w:val="0"/>
      <w:marTop w:val="0"/>
      <w:marBottom w:val="0"/>
      <w:divBdr>
        <w:top w:val="none" w:sz="0" w:space="0" w:color="auto"/>
        <w:left w:val="none" w:sz="0" w:space="0" w:color="auto"/>
        <w:bottom w:val="none" w:sz="0" w:space="0" w:color="auto"/>
        <w:right w:val="none" w:sz="0" w:space="0" w:color="auto"/>
      </w:divBdr>
    </w:div>
    <w:div w:id="1219627911">
      <w:bodyDiv w:val="1"/>
      <w:marLeft w:val="0"/>
      <w:marRight w:val="0"/>
      <w:marTop w:val="0"/>
      <w:marBottom w:val="0"/>
      <w:divBdr>
        <w:top w:val="none" w:sz="0" w:space="0" w:color="auto"/>
        <w:left w:val="none" w:sz="0" w:space="0" w:color="auto"/>
        <w:bottom w:val="none" w:sz="0" w:space="0" w:color="auto"/>
        <w:right w:val="none" w:sz="0" w:space="0" w:color="auto"/>
      </w:divBdr>
    </w:div>
    <w:div w:id="1227495504">
      <w:bodyDiv w:val="1"/>
      <w:marLeft w:val="0"/>
      <w:marRight w:val="0"/>
      <w:marTop w:val="0"/>
      <w:marBottom w:val="0"/>
      <w:divBdr>
        <w:top w:val="none" w:sz="0" w:space="0" w:color="auto"/>
        <w:left w:val="none" w:sz="0" w:space="0" w:color="auto"/>
        <w:bottom w:val="none" w:sz="0" w:space="0" w:color="auto"/>
        <w:right w:val="none" w:sz="0" w:space="0" w:color="auto"/>
      </w:divBdr>
    </w:div>
    <w:div w:id="1345519912">
      <w:bodyDiv w:val="1"/>
      <w:marLeft w:val="0"/>
      <w:marRight w:val="0"/>
      <w:marTop w:val="0"/>
      <w:marBottom w:val="0"/>
      <w:divBdr>
        <w:top w:val="none" w:sz="0" w:space="0" w:color="auto"/>
        <w:left w:val="none" w:sz="0" w:space="0" w:color="auto"/>
        <w:bottom w:val="none" w:sz="0" w:space="0" w:color="auto"/>
        <w:right w:val="none" w:sz="0" w:space="0" w:color="auto"/>
      </w:divBdr>
    </w:div>
    <w:div w:id="1375735138">
      <w:bodyDiv w:val="1"/>
      <w:marLeft w:val="0"/>
      <w:marRight w:val="0"/>
      <w:marTop w:val="0"/>
      <w:marBottom w:val="0"/>
      <w:divBdr>
        <w:top w:val="none" w:sz="0" w:space="0" w:color="auto"/>
        <w:left w:val="none" w:sz="0" w:space="0" w:color="auto"/>
        <w:bottom w:val="none" w:sz="0" w:space="0" w:color="auto"/>
        <w:right w:val="none" w:sz="0" w:space="0" w:color="auto"/>
      </w:divBdr>
    </w:div>
    <w:div w:id="1415591405">
      <w:bodyDiv w:val="1"/>
      <w:marLeft w:val="0"/>
      <w:marRight w:val="0"/>
      <w:marTop w:val="0"/>
      <w:marBottom w:val="0"/>
      <w:divBdr>
        <w:top w:val="none" w:sz="0" w:space="0" w:color="auto"/>
        <w:left w:val="none" w:sz="0" w:space="0" w:color="auto"/>
        <w:bottom w:val="none" w:sz="0" w:space="0" w:color="auto"/>
        <w:right w:val="none" w:sz="0" w:space="0" w:color="auto"/>
      </w:divBdr>
    </w:div>
    <w:div w:id="1653294277">
      <w:bodyDiv w:val="1"/>
      <w:marLeft w:val="0"/>
      <w:marRight w:val="0"/>
      <w:marTop w:val="0"/>
      <w:marBottom w:val="0"/>
      <w:divBdr>
        <w:top w:val="none" w:sz="0" w:space="0" w:color="auto"/>
        <w:left w:val="none" w:sz="0" w:space="0" w:color="auto"/>
        <w:bottom w:val="none" w:sz="0" w:space="0" w:color="auto"/>
        <w:right w:val="none" w:sz="0" w:space="0" w:color="auto"/>
      </w:divBdr>
    </w:div>
    <w:div w:id="1784378794">
      <w:bodyDiv w:val="1"/>
      <w:marLeft w:val="0"/>
      <w:marRight w:val="0"/>
      <w:marTop w:val="0"/>
      <w:marBottom w:val="0"/>
      <w:divBdr>
        <w:top w:val="none" w:sz="0" w:space="0" w:color="auto"/>
        <w:left w:val="none" w:sz="0" w:space="0" w:color="auto"/>
        <w:bottom w:val="none" w:sz="0" w:space="0" w:color="auto"/>
        <w:right w:val="none" w:sz="0" w:space="0" w:color="auto"/>
      </w:divBdr>
    </w:div>
    <w:div w:id="1869684777">
      <w:bodyDiv w:val="1"/>
      <w:marLeft w:val="0"/>
      <w:marRight w:val="0"/>
      <w:marTop w:val="0"/>
      <w:marBottom w:val="0"/>
      <w:divBdr>
        <w:top w:val="none" w:sz="0" w:space="0" w:color="auto"/>
        <w:left w:val="none" w:sz="0" w:space="0" w:color="auto"/>
        <w:bottom w:val="none" w:sz="0" w:space="0" w:color="auto"/>
        <w:right w:val="none" w:sz="0" w:space="0" w:color="auto"/>
      </w:divBdr>
    </w:div>
    <w:div w:id="1936552621">
      <w:bodyDiv w:val="1"/>
      <w:marLeft w:val="0"/>
      <w:marRight w:val="0"/>
      <w:marTop w:val="0"/>
      <w:marBottom w:val="0"/>
      <w:divBdr>
        <w:top w:val="none" w:sz="0" w:space="0" w:color="auto"/>
        <w:left w:val="none" w:sz="0" w:space="0" w:color="auto"/>
        <w:bottom w:val="none" w:sz="0" w:space="0" w:color="auto"/>
        <w:right w:val="none" w:sz="0" w:space="0" w:color="auto"/>
      </w:divBdr>
    </w:div>
    <w:div w:id="1984851024">
      <w:bodyDiv w:val="1"/>
      <w:marLeft w:val="0"/>
      <w:marRight w:val="0"/>
      <w:marTop w:val="0"/>
      <w:marBottom w:val="0"/>
      <w:divBdr>
        <w:top w:val="none" w:sz="0" w:space="0" w:color="auto"/>
        <w:left w:val="none" w:sz="0" w:space="0" w:color="auto"/>
        <w:bottom w:val="none" w:sz="0" w:space="0" w:color="auto"/>
        <w:right w:val="none" w:sz="0" w:space="0" w:color="auto"/>
      </w:divBdr>
    </w:div>
    <w:div w:id="207804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uc-noord.n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8BA16B-3818-488E-802C-40615DB89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6</Pages>
  <Words>1625</Words>
  <Characters>10622</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&lt;Naam aanbesteding&gt;</vt:lpstr>
    </vt:vector>
  </TitlesOfParts>
  <Company>Min. van BZK</Company>
  <LinksUpToDate>false</LinksUpToDate>
  <CharactersWithSpaces>12223</CharactersWithSpaces>
  <SharedDoc>false</SharedDoc>
  <HLinks>
    <vt:vector size="450" baseType="variant">
      <vt:variant>
        <vt:i4>1966144</vt:i4>
      </vt:variant>
      <vt:variant>
        <vt:i4>402</vt:i4>
      </vt:variant>
      <vt:variant>
        <vt:i4>0</vt:i4>
      </vt:variant>
      <vt:variant>
        <vt:i4>5</vt:i4>
      </vt:variant>
      <vt:variant>
        <vt:lpwstr>http://www.pianoo.nl/duurzaaminkopen/sociaal/sociale-voorwaarden/handleiding-sociale-voorwaarden/standaardtekst-sociale-v</vt:lpwstr>
      </vt:variant>
      <vt:variant>
        <vt:lpwstr/>
      </vt:variant>
      <vt:variant>
        <vt:i4>393219</vt:i4>
      </vt:variant>
      <vt:variant>
        <vt:i4>399</vt:i4>
      </vt:variant>
      <vt:variant>
        <vt:i4>0</vt:i4>
      </vt:variant>
      <vt:variant>
        <vt:i4>5</vt:i4>
      </vt:variant>
      <vt:variant>
        <vt:lpwstr>http://www.pianoo.nl/document/4633/handleiding-social-return-bij-rijk</vt:lpwstr>
      </vt:variant>
      <vt:variant>
        <vt:lpwstr/>
      </vt:variant>
      <vt:variant>
        <vt:i4>1507403</vt:i4>
      </vt:variant>
      <vt:variant>
        <vt:i4>396</vt:i4>
      </vt:variant>
      <vt:variant>
        <vt:i4>0</vt:i4>
      </vt:variant>
      <vt:variant>
        <vt:i4>5</vt:i4>
      </vt:variant>
      <vt:variant>
        <vt:lpwstr>http://www.logius.nl/</vt:lpwstr>
      </vt:variant>
      <vt:variant>
        <vt:lpwstr/>
      </vt:variant>
      <vt:variant>
        <vt:i4>1507403</vt:i4>
      </vt:variant>
      <vt:variant>
        <vt:i4>393</vt:i4>
      </vt:variant>
      <vt:variant>
        <vt:i4>0</vt:i4>
      </vt:variant>
      <vt:variant>
        <vt:i4>5</vt:i4>
      </vt:variant>
      <vt:variant>
        <vt:lpwstr>http://www.logius.nl/</vt:lpwstr>
      </vt:variant>
      <vt:variant>
        <vt:lpwstr/>
      </vt:variant>
      <vt:variant>
        <vt:i4>1507403</vt:i4>
      </vt:variant>
      <vt:variant>
        <vt:i4>390</vt:i4>
      </vt:variant>
      <vt:variant>
        <vt:i4>0</vt:i4>
      </vt:variant>
      <vt:variant>
        <vt:i4>5</vt:i4>
      </vt:variant>
      <vt:variant>
        <vt:lpwstr>http://www.logius.nl/</vt:lpwstr>
      </vt:variant>
      <vt:variant>
        <vt:lpwstr/>
      </vt:variant>
      <vt:variant>
        <vt:i4>1376261</vt:i4>
      </vt:variant>
      <vt:variant>
        <vt:i4>387</vt:i4>
      </vt:variant>
      <vt:variant>
        <vt:i4>0</vt:i4>
      </vt:variant>
      <vt:variant>
        <vt:i4>5</vt:i4>
      </vt:variant>
      <vt:variant>
        <vt:lpwstr>http://www.pianoo.nl/praktijk-tools/handreikingen-voorbeelddocumenten/duurzaam-inkopen/handreikingen-sociale-voorwaarden</vt:lpwstr>
      </vt:variant>
      <vt:variant>
        <vt:lpwstr/>
      </vt:variant>
      <vt:variant>
        <vt:i4>6684720</vt:i4>
      </vt:variant>
      <vt:variant>
        <vt:i4>384</vt:i4>
      </vt:variant>
      <vt:variant>
        <vt:i4>0</vt:i4>
      </vt:variant>
      <vt:variant>
        <vt:i4>5</vt:i4>
      </vt:variant>
      <vt:variant>
        <vt:lpwstr>http://www.pianoo.nl/document/7583/advies-klachtafhandeling-bij-aanbesteden</vt:lpwstr>
      </vt:variant>
      <vt:variant>
        <vt:lpwstr/>
      </vt:variant>
      <vt:variant>
        <vt:i4>6357073</vt:i4>
      </vt:variant>
      <vt:variant>
        <vt:i4>381</vt:i4>
      </vt:variant>
      <vt:variant>
        <vt:i4>0</vt:i4>
      </vt:variant>
      <vt:variant>
        <vt:i4>5</vt:i4>
      </vt:variant>
      <vt:variant>
        <vt:lpwstr>mailto:klachtenmeldpuntHIS@rijksoverheid.nl</vt:lpwstr>
      </vt:variant>
      <vt:variant>
        <vt:lpwstr/>
      </vt:variant>
      <vt:variant>
        <vt:i4>2031620</vt:i4>
      </vt:variant>
      <vt:variant>
        <vt:i4>378</vt:i4>
      </vt:variant>
      <vt:variant>
        <vt:i4>0</vt:i4>
      </vt:variant>
      <vt:variant>
        <vt:i4>5</vt:i4>
      </vt:variant>
      <vt:variant>
        <vt:lpwstr>http://www.tenderned.nl/</vt:lpwstr>
      </vt:variant>
      <vt:variant>
        <vt:lpwstr/>
      </vt:variant>
      <vt:variant>
        <vt:i4>3145827</vt:i4>
      </vt:variant>
      <vt:variant>
        <vt:i4>375</vt:i4>
      </vt:variant>
      <vt:variant>
        <vt:i4>0</vt:i4>
      </vt:variant>
      <vt:variant>
        <vt:i4>5</vt:i4>
      </vt:variant>
      <vt:variant>
        <vt:lpwstr>http://www.rijksoverheid.nl/onderwerpen/aanbesteden</vt:lpwstr>
      </vt:variant>
      <vt:variant>
        <vt:lpwstr/>
      </vt:variant>
      <vt:variant>
        <vt:i4>7929954</vt:i4>
      </vt:variant>
      <vt:variant>
        <vt:i4>372</vt:i4>
      </vt:variant>
      <vt:variant>
        <vt:i4>0</vt:i4>
      </vt:variant>
      <vt:variant>
        <vt:i4>5</vt:i4>
      </vt:variant>
      <vt:variant>
        <vt:lpwstr>http://www.ctmsolution.nl/</vt:lpwstr>
      </vt:variant>
      <vt:variant>
        <vt:lpwstr/>
      </vt:variant>
      <vt:variant>
        <vt:i4>7405683</vt:i4>
      </vt:variant>
      <vt:variant>
        <vt:i4>369</vt:i4>
      </vt:variant>
      <vt:variant>
        <vt:i4>0</vt:i4>
      </vt:variant>
      <vt:variant>
        <vt:i4>5</vt:i4>
      </vt:variant>
      <vt:variant>
        <vt:lpwstr>http://www.ubrijk.nl/organisatieonderdelen/ubr-his</vt:lpwstr>
      </vt:variant>
      <vt:variant>
        <vt:lpwstr/>
      </vt:variant>
      <vt:variant>
        <vt:i4>1179697</vt:i4>
      </vt:variant>
      <vt:variant>
        <vt:i4>362</vt:i4>
      </vt:variant>
      <vt:variant>
        <vt:i4>0</vt:i4>
      </vt:variant>
      <vt:variant>
        <vt:i4>5</vt:i4>
      </vt:variant>
      <vt:variant>
        <vt:lpwstr/>
      </vt:variant>
      <vt:variant>
        <vt:lpwstr>_Toc323722324</vt:lpwstr>
      </vt:variant>
      <vt:variant>
        <vt:i4>1179697</vt:i4>
      </vt:variant>
      <vt:variant>
        <vt:i4>356</vt:i4>
      </vt:variant>
      <vt:variant>
        <vt:i4>0</vt:i4>
      </vt:variant>
      <vt:variant>
        <vt:i4>5</vt:i4>
      </vt:variant>
      <vt:variant>
        <vt:lpwstr/>
      </vt:variant>
      <vt:variant>
        <vt:lpwstr>_Toc323722323</vt:lpwstr>
      </vt:variant>
      <vt:variant>
        <vt:i4>1179697</vt:i4>
      </vt:variant>
      <vt:variant>
        <vt:i4>350</vt:i4>
      </vt:variant>
      <vt:variant>
        <vt:i4>0</vt:i4>
      </vt:variant>
      <vt:variant>
        <vt:i4>5</vt:i4>
      </vt:variant>
      <vt:variant>
        <vt:lpwstr/>
      </vt:variant>
      <vt:variant>
        <vt:lpwstr>_Toc323722322</vt:lpwstr>
      </vt:variant>
      <vt:variant>
        <vt:i4>1179697</vt:i4>
      </vt:variant>
      <vt:variant>
        <vt:i4>344</vt:i4>
      </vt:variant>
      <vt:variant>
        <vt:i4>0</vt:i4>
      </vt:variant>
      <vt:variant>
        <vt:i4>5</vt:i4>
      </vt:variant>
      <vt:variant>
        <vt:lpwstr/>
      </vt:variant>
      <vt:variant>
        <vt:lpwstr>_Toc323722321</vt:lpwstr>
      </vt:variant>
      <vt:variant>
        <vt:i4>1179697</vt:i4>
      </vt:variant>
      <vt:variant>
        <vt:i4>338</vt:i4>
      </vt:variant>
      <vt:variant>
        <vt:i4>0</vt:i4>
      </vt:variant>
      <vt:variant>
        <vt:i4>5</vt:i4>
      </vt:variant>
      <vt:variant>
        <vt:lpwstr/>
      </vt:variant>
      <vt:variant>
        <vt:lpwstr>_Toc323722320</vt:lpwstr>
      </vt:variant>
      <vt:variant>
        <vt:i4>1114161</vt:i4>
      </vt:variant>
      <vt:variant>
        <vt:i4>332</vt:i4>
      </vt:variant>
      <vt:variant>
        <vt:i4>0</vt:i4>
      </vt:variant>
      <vt:variant>
        <vt:i4>5</vt:i4>
      </vt:variant>
      <vt:variant>
        <vt:lpwstr/>
      </vt:variant>
      <vt:variant>
        <vt:lpwstr>_Toc323722319</vt:lpwstr>
      </vt:variant>
      <vt:variant>
        <vt:i4>1114161</vt:i4>
      </vt:variant>
      <vt:variant>
        <vt:i4>326</vt:i4>
      </vt:variant>
      <vt:variant>
        <vt:i4>0</vt:i4>
      </vt:variant>
      <vt:variant>
        <vt:i4>5</vt:i4>
      </vt:variant>
      <vt:variant>
        <vt:lpwstr/>
      </vt:variant>
      <vt:variant>
        <vt:lpwstr>_Toc323722318</vt:lpwstr>
      </vt:variant>
      <vt:variant>
        <vt:i4>1114161</vt:i4>
      </vt:variant>
      <vt:variant>
        <vt:i4>320</vt:i4>
      </vt:variant>
      <vt:variant>
        <vt:i4>0</vt:i4>
      </vt:variant>
      <vt:variant>
        <vt:i4>5</vt:i4>
      </vt:variant>
      <vt:variant>
        <vt:lpwstr/>
      </vt:variant>
      <vt:variant>
        <vt:lpwstr>_Toc323722317</vt:lpwstr>
      </vt:variant>
      <vt:variant>
        <vt:i4>1114161</vt:i4>
      </vt:variant>
      <vt:variant>
        <vt:i4>314</vt:i4>
      </vt:variant>
      <vt:variant>
        <vt:i4>0</vt:i4>
      </vt:variant>
      <vt:variant>
        <vt:i4>5</vt:i4>
      </vt:variant>
      <vt:variant>
        <vt:lpwstr/>
      </vt:variant>
      <vt:variant>
        <vt:lpwstr>_Toc323722316</vt:lpwstr>
      </vt:variant>
      <vt:variant>
        <vt:i4>1114161</vt:i4>
      </vt:variant>
      <vt:variant>
        <vt:i4>308</vt:i4>
      </vt:variant>
      <vt:variant>
        <vt:i4>0</vt:i4>
      </vt:variant>
      <vt:variant>
        <vt:i4>5</vt:i4>
      </vt:variant>
      <vt:variant>
        <vt:lpwstr/>
      </vt:variant>
      <vt:variant>
        <vt:lpwstr>_Toc323722315</vt:lpwstr>
      </vt:variant>
      <vt:variant>
        <vt:i4>1114161</vt:i4>
      </vt:variant>
      <vt:variant>
        <vt:i4>302</vt:i4>
      </vt:variant>
      <vt:variant>
        <vt:i4>0</vt:i4>
      </vt:variant>
      <vt:variant>
        <vt:i4>5</vt:i4>
      </vt:variant>
      <vt:variant>
        <vt:lpwstr/>
      </vt:variant>
      <vt:variant>
        <vt:lpwstr>_Toc323722314</vt:lpwstr>
      </vt:variant>
      <vt:variant>
        <vt:i4>1114161</vt:i4>
      </vt:variant>
      <vt:variant>
        <vt:i4>296</vt:i4>
      </vt:variant>
      <vt:variant>
        <vt:i4>0</vt:i4>
      </vt:variant>
      <vt:variant>
        <vt:i4>5</vt:i4>
      </vt:variant>
      <vt:variant>
        <vt:lpwstr/>
      </vt:variant>
      <vt:variant>
        <vt:lpwstr>_Toc323722313</vt:lpwstr>
      </vt:variant>
      <vt:variant>
        <vt:i4>1114161</vt:i4>
      </vt:variant>
      <vt:variant>
        <vt:i4>290</vt:i4>
      </vt:variant>
      <vt:variant>
        <vt:i4>0</vt:i4>
      </vt:variant>
      <vt:variant>
        <vt:i4>5</vt:i4>
      </vt:variant>
      <vt:variant>
        <vt:lpwstr/>
      </vt:variant>
      <vt:variant>
        <vt:lpwstr>_Toc323722312</vt:lpwstr>
      </vt:variant>
      <vt:variant>
        <vt:i4>1114161</vt:i4>
      </vt:variant>
      <vt:variant>
        <vt:i4>284</vt:i4>
      </vt:variant>
      <vt:variant>
        <vt:i4>0</vt:i4>
      </vt:variant>
      <vt:variant>
        <vt:i4>5</vt:i4>
      </vt:variant>
      <vt:variant>
        <vt:lpwstr/>
      </vt:variant>
      <vt:variant>
        <vt:lpwstr>_Toc323722311</vt:lpwstr>
      </vt:variant>
      <vt:variant>
        <vt:i4>1114161</vt:i4>
      </vt:variant>
      <vt:variant>
        <vt:i4>278</vt:i4>
      </vt:variant>
      <vt:variant>
        <vt:i4>0</vt:i4>
      </vt:variant>
      <vt:variant>
        <vt:i4>5</vt:i4>
      </vt:variant>
      <vt:variant>
        <vt:lpwstr/>
      </vt:variant>
      <vt:variant>
        <vt:lpwstr>_Toc323722310</vt:lpwstr>
      </vt:variant>
      <vt:variant>
        <vt:i4>1048625</vt:i4>
      </vt:variant>
      <vt:variant>
        <vt:i4>272</vt:i4>
      </vt:variant>
      <vt:variant>
        <vt:i4>0</vt:i4>
      </vt:variant>
      <vt:variant>
        <vt:i4>5</vt:i4>
      </vt:variant>
      <vt:variant>
        <vt:lpwstr/>
      </vt:variant>
      <vt:variant>
        <vt:lpwstr>_Toc323722309</vt:lpwstr>
      </vt:variant>
      <vt:variant>
        <vt:i4>1048625</vt:i4>
      </vt:variant>
      <vt:variant>
        <vt:i4>266</vt:i4>
      </vt:variant>
      <vt:variant>
        <vt:i4>0</vt:i4>
      </vt:variant>
      <vt:variant>
        <vt:i4>5</vt:i4>
      </vt:variant>
      <vt:variant>
        <vt:lpwstr/>
      </vt:variant>
      <vt:variant>
        <vt:lpwstr>_Toc323722308</vt:lpwstr>
      </vt:variant>
      <vt:variant>
        <vt:i4>1048625</vt:i4>
      </vt:variant>
      <vt:variant>
        <vt:i4>260</vt:i4>
      </vt:variant>
      <vt:variant>
        <vt:i4>0</vt:i4>
      </vt:variant>
      <vt:variant>
        <vt:i4>5</vt:i4>
      </vt:variant>
      <vt:variant>
        <vt:lpwstr/>
      </vt:variant>
      <vt:variant>
        <vt:lpwstr>_Toc323722307</vt:lpwstr>
      </vt:variant>
      <vt:variant>
        <vt:i4>1048625</vt:i4>
      </vt:variant>
      <vt:variant>
        <vt:i4>254</vt:i4>
      </vt:variant>
      <vt:variant>
        <vt:i4>0</vt:i4>
      </vt:variant>
      <vt:variant>
        <vt:i4>5</vt:i4>
      </vt:variant>
      <vt:variant>
        <vt:lpwstr/>
      </vt:variant>
      <vt:variant>
        <vt:lpwstr>_Toc323722306</vt:lpwstr>
      </vt:variant>
      <vt:variant>
        <vt:i4>1048625</vt:i4>
      </vt:variant>
      <vt:variant>
        <vt:i4>248</vt:i4>
      </vt:variant>
      <vt:variant>
        <vt:i4>0</vt:i4>
      </vt:variant>
      <vt:variant>
        <vt:i4>5</vt:i4>
      </vt:variant>
      <vt:variant>
        <vt:lpwstr/>
      </vt:variant>
      <vt:variant>
        <vt:lpwstr>_Toc323722305</vt:lpwstr>
      </vt:variant>
      <vt:variant>
        <vt:i4>1048625</vt:i4>
      </vt:variant>
      <vt:variant>
        <vt:i4>242</vt:i4>
      </vt:variant>
      <vt:variant>
        <vt:i4>0</vt:i4>
      </vt:variant>
      <vt:variant>
        <vt:i4>5</vt:i4>
      </vt:variant>
      <vt:variant>
        <vt:lpwstr/>
      </vt:variant>
      <vt:variant>
        <vt:lpwstr>_Toc323722304</vt:lpwstr>
      </vt:variant>
      <vt:variant>
        <vt:i4>1048625</vt:i4>
      </vt:variant>
      <vt:variant>
        <vt:i4>236</vt:i4>
      </vt:variant>
      <vt:variant>
        <vt:i4>0</vt:i4>
      </vt:variant>
      <vt:variant>
        <vt:i4>5</vt:i4>
      </vt:variant>
      <vt:variant>
        <vt:lpwstr/>
      </vt:variant>
      <vt:variant>
        <vt:lpwstr>_Toc323722303</vt:lpwstr>
      </vt:variant>
      <vt:variant>
        <vt:i4>1048625</vt:i4>
      </vt:variant>
      <vt:variant>
        <vt:i4>230</vt:i4>
      </vt:variant>
      <vt:variant>
        <vt:i4>0</vt:i4>
      </vt:variant>
      <vt:variant>
        <vt:i4>5</vt:i4>
      </vt:variant>
      <vt:variant>
        <vt:lpwstr/>
      </vt:variant>
      <vt:variant>
        <vt:lpwstr>_Toc323722302</vt:lpwstr>
      </vt:variant>
      <vt:variant>
        <vt:i4>1048625</vt:i4>
      </vt:variant>
      <vt:variant>
        <vt:i4>224</vt:i4>
      </vt:variant>
      <vt:variant>
        <vt:i4>0</vt:i4>
      </vt:variant>
      <vt:variant>
        <vt:i4>5</vt:i4>
      </vt:variant>
      <vt:variant>
        <vt:lpwstr/>
      </vt:variant>
      <vt:variant>
        <vt:lpwstr>_Toc323722301</vt:lpwstr>
      </vt:variant>
      <vt:variant>
        <vt:i4>1048625</vt:i4>
      </vt:variant>
      <vt:variant>
        <vt:i4>218</vt:i4>
      </vt:variant>
      <vt:variant>
        <vt:i4>0</vt:i4>
      </vt:variant>
      <vt:variant>
        <vt:i4>5</vt:i4>
      </vt:variant>
      <vt:variant>
        <vt:lpwstr/>
      </vt:variant>
      <vt:variant>
        <vt:lpwstr>_Toc323722300</vt:lpwstr>
      </vt:variant>
      <vt:variant>
        <vt:i4>1638448</vt:i4>
      </vt:variant>
      <vt:variant>
        <vt:i4>212</vt:i4>
      </vt:variant>
      <vt:variant>
        <vt:i4>0</vt:i4>
      </vt:variant>
      <vt:variant>
        <vt:i4>5</vt:i4>
      </vt:variant>
      <vt:variant>
        <vt:lpwstr/>
      </vt:variant>
      <vt:variant>
        <vt:lpwstr>_Toc323722299</vt:lpwstr>
      </vt:variant>
      <vt:variant>
        <vt:i4>1638448</vt:i4>
      </vt:variant>
      <vt:variant>
        <vt:i4>206</vt:i4>
      </vt:variant>
      <vt:variant>
        <vt:i4>0</vt:i4>
      </vt:variant>
      <vt:variant>
        <vt:i4>5</vt:i4>
      </vt:variant>
      <vt:variant>
        <vt:lpwstr/>
      </vt:variant>
      <vt:variant>
        <vt:lpwstr>_Toc323722298</vt:lpwstr>
      </vt:variant>
      <vt:variant>
        <vt:i4>1638448</vt:i4>
      </vt:variant>
      <vt:variant>
        <vt:i4>200</vt:i4>
      </vt:variant>
      <vt:variant>
        <vt:i4>0</vt:i4>
      </vt:variant>
      <vt:variant>
        <vt:i4>5</vt:i4>
      </vt:variant>
      <vt:variant>
        <vt:lpwstr/>
      </vt:variant>
      <vt:variant>
        <vt:lpwstr>_Toc323722297</vt:lpwstr>
      </vt:variant>
      <vt:variant>
        <vt:i4>1638448</vt:i4>
      </vt:variant>
      <vt:variant>
        <vt:i4>194</vt:i4>
      </vt:variant>
      <vt:variant>
        <vt:i4>0</vt:i4>
      </vt:variant>
      <vt:variant>
        <vt:i4>5</vt:i4>
      </vt:variant>
      <vt:variant>
        <vt:lpwstr/>
      </vt:variant>
      <vt:variant>
        <vt:lpwstr>_Toc323722296</vt:lpwstr>
      </vt:variant>
      <vt:variant>
        <vt:i4>1638448</vt:i4>
      </vt:variant>
      <vt:variant>
        <vt:i4>188</vt:i4>
      </vt:variant>
      <vt:variant>
        <vt:i4>0</vt:i4>
      </vt:variant>
      <vt:variant>
        <vt:i4>5</vt:i4>
      </vt:variant>
      <vt:variant>
        <vt:lpwstr/>
      </vt:variant>
      <vt:variant>
        <vt:lpwstr>_Toc323722295</vt:lpwstr>
      </vt:variant>
      <vt:variant>
        <vt:i4>1638448</vt:i4>
      </vt:variant>
      <vt:variant>
        <vt:i4>182</vt:i4>
      </vt:variant>
      <vt:variant>
        <vt:i4>0</vt:i4>
      </vt:variant>
      <vt:variant>
        <vt:i4>5</vt:i4>
      </vt:variant>
      <vt:variant>
        <vt:lpwstr/>
      </vt:variant>
      <vt:variant>
        <vt:lpwstr>_Toc323722294</vt:lpwstr>
      </vt:variant>
      <vt:variant>
        <vt:i4>1638448</vt:i4>
      </vt:variant>
      <vt:variant>
        <vt:i4>176</vt:i4>
      </vt:variant>
      <vt:variant>
        <vt:i4>0</vt:i4>
      </vt:variant>
      <vt:variant>
        <vt:i4>5</vt:i4>
      </vt:variant>
      <vt:variant>
        <vt:lpwstr/>
      </vt:variant>
      <vt:variant>
        <vt:lpwstr>_Toc323722293</vt:lpwstr>
      </vt:variant>
      <vt:variant>
        <vt:i4>1638448</vt:i4>
      </vt:variant>
      <vt:variant>
        <vt:i4>170</vt:i4>
      </vt:variant>
      <vt:variant>
        <vt:i4>0</vt:i4>
      </vt:variant>
      <vt:variant>
        <vt:i4>5</vt:i4>
      </vt:variant>
      <vt:variant>
        <vt:lpwstr/>
      </vt:variant>
      <vt:variant>
        <vt:lpwstr>_Toc323722292</vt:lpwstr>
      </vt:variant>
      <vt:variant>
        <vt:i4>1638448</vt:i4>
      </vt:variant>
      <vt:variant>
        <vt:i4>164</vt:i4>
      </vt:variant>
      <vt:variant>
        <vt:i4>0</vt:i4>
      </vt:variant>
      <vt:variant>
        <vt:i4>5</vt:i4>
      </vt:variant>
      <vt:variant>
        <vt:lpwstr/>
      </vt:variant>
      <vt:variant>
        <vt:lpwstr>_Toc323722291</vt:lpwstr>
      </vt:variant>
      <vt:variant>
        <vt:i4>1638448</vt:i4>
      </vt:variant>
      <vt:variant>
        <vt:i4>158</vt:i4>
      </vt:variant>
      <vt:variant>
        <vt:i4>0</vt:i4>
      </vt:variant>
      <vt:variant>
        <vt:i4>5</vt:i4>
      </vt:variant>
      <vt:variant>
        <vt:lpwstr/>
      </vt:variant>
      <vt:variant>
        <vt:lpwstr>_Toc323722290</vt:lpwstr>
      </vt:variant>
      <vt:variant>
        <vt:i4>1572912</vt:i4>
      </vt:variant>
      <vt:variant>
        <vt:i4>152</vt:i4>
      </vt:variant>
      <vt:variant>
        <vt:i4>0</vt:i4>
      </vt:variant>
      <vt:variant>
        <vt:i4>5</vt:i4>
      </vt:variant>
      <vt:variant>
        <vt:lpwstr/>
      </vt:variant>
      <vt:variant>
        <vt:lpwstr>_Toc323722289</vt:lpwstr>
      </vt:variant>
      <vt:variant>
        <vt:i4>1572912</vt:i4>
      </vt:variant>
      <vt:variant>
        <vt:i4>146</vt:i4>
      </vt:variant>
      <vt:variant>
        <vt:i4>0</vt:i4>
      </vt:variant>
      <vt:variant>
        <vt:i4>5</vt:i4>
      </vt:variant>
      <vt:variant>
        <vt:lpwstr/>
      </vt:variant>
      <vt:variant>
        <vt:lpwstr>_Toc323722288</vt:lpwstr>
      </vt:variant>
      <vt:variant>
        <vt:i4>1572912</vt:i4>
      </vt:variant>
      <vt:variant>
        <vt:i4>140</vt:i4>
      </vt:variant>
      <vt:variant>
        <vt:i4>0</vt:i4>
      </vt:variant>
      <vt:variant>
        <vt:i4>5</vt:i4>
      </vt:variant>
      <vt:variant>
        <vt:lpwstr/>
      </vt:variant>
      <vt:variant>
        <vt:lpwstr>_Toc323722287</vt:lpwstr>
      </vt:variant>
      <vt:variant>
        <vt:i4>1572912</vt:i4>
      </vt:variant>
      <vt:variant>
        <vt:i4>134</vt:i4>
      </vt:variant>
      <vt:variant>
        <vt:i4>0</vt:i4>
      </vt:variant>
      <vt:variant>
        <vt:i4>5</vt:i4>
      </vt:variant>
      <vt:variant>
        <vt:lpwstr/>
      </vt:variant>
      <vt:variant>
        <vt:lpwstr>_Toc323722286</vt:lpwstr>
      </vt:variant>
      <vt:variant>
        <vt:i4>1572912</vt:i4>
      </vt:variant>
      <vt:variant>
        <vt:i4>128</vt:i4>
      </vt:variant>
      <vt:variant>
        <vt:i4>0</vt:i4>
      </vt:variant>
      <vt:variant>
        <vt:i4>5</vt:i4>
      </vt:variant>
      <vt:variant>
        <vt:lpwstr/>
      </vt:variant>
      <vt:variant>
        <vt:lpwstr>_Toc323722285</vt:lpwstr>
      </vt:variant>
      <vt:variant>
        <vt:i4>1572912</vt:i4>
      </vt:variant>
      <vt:variant>
        <vt:i4>122</vt:i4>
      </vt:variant>
      <vt:variant>
        <vt:i4>0</vt:i4>
      </vt:variant>
      <vt:variant>
        <vt:i4>5</vt:i4>
      </vt:variant>
      <vt:variant>
        <vt:lpwstr/>
      </vt:variant>
      <vt:variant>
        <vt:lpwstr>_Toc323722284</vt:lpwstr>
      </vt:variant>
      <vt:variant>
        <vt:i4>1572912</vt:i4>
      </vt:variant>
      <vt:variant>
        <vt:i4>116</vt:i4>
      </vt:variant>
      <vt:variant>
        <vt:i4>0</vt:i4>
      </vt:variant>
      <vt:variant>
        <vt:i4>5</vt:i4>
      </vt:variant>
      <vt:variant>
        <vt:lpwstr/>
      </vt:variant>
      <vt:variant>
        <vt:lpwstr>_Toc323722283</vt:lpwstr>
      </vt:variant>
      <vt:variant>
        <vt:i4>1572912</vt:i4>
      </vt:variant>
      <vt:variant>
        <vt:i4>110</vt:i4>
      </vt:variant>
      <vt:variant>
        <vt:i4>0</vt:i4>
      </vt:variant>
      <vt:variant>
        <vt:i4>5</vt:i4>
      </vt:variant>
      <vt:variant>
        <vt:lpwstr/>
      </vt:variant>
      <vt:variant>
        <vt:lpwstr>_Toc323722282</vt:lpwstr>
      </vt:variant>
      <vt:variant>
        <vt:i4>1572912</vt:i4>
      </vt:variant>
      <vt:variant>
        <vt:i4>104</vt:i4>
      </vt:variant>
      <vt:variant>
        <vt:i4>0</vt:i4>
      </vt:variant>
      <vt:variant>
        <vt:i4>5</vt:i4>
      </vt:variant>
      <vt:variant>
        <vt:lpwstr/>
      </vt:variant>
      <vt:variant>
        <vt:lpwstr>_Toc323722281</vt:lpwstr>
      </vt:variant>
      <vt:variant>
        <vt:i4>1572912</vt:i4>
      </vt:variant>
      <vt:variant>
        <vt:i4>98</vt:i4>
      </vt:variant>
      <vt:variant>
        <vt:i4>0</vt:i4>
      </vt:variant>
      <vt:variant>
        <vt:i4>5</vt:i4>
      </vt:variant>
      <vt:variant>
        <vt:lpwstr/>
      </vt:variant>
      <vt:variant>
        <vt:lpwstr>_Toc323722280</vt:lpwstr>
      </vt:variant>
      <vt:variant>
        <vt:i4>1507376</vt:i4>
      </vt:variant>
      <vt:variant>
        <vt:i4>92</vt:i4>
      </vt:variant>
      <vt:variant>
        <vt:i4>0</vt:i4>
      </vt:variant>
      <vt:variant>
        <vt:i4>5</vt:i4>
      </vt:variant>
      <vt:variant>
        <vt:lpwstr/>
      </vt:variant>
      <vt:variant>
        <vt:lpwstr>_Toc323722279</vt:lpwstr>
      </vt:variant>
      <vt:variant>
        <vt:i4>1507376</vt:i4>
      </vt:variant>
      <vt:variant>
        <vt:i4>86</vt:i4>
      </vt:variant>
      <vt:variant>
        <vt:i4>0</vt:i4>
      </vt:variant>
      <vt:variant>
        <vt:i4>5</vt:i4>
      </vt:variant>
      <vt:variant>
        <vt:lpwstr/>
      </vt:variant>
      <vt:variant>
        <vt:lpwstr>_Toc323722278</vt:lpwstr>
      </vt:variant>
      <vt:variant>
        <vt:i4>1507376</vt:i4>
      </vt:variant>
      <vt:variant>
        <vt:i4>80</vt:i4>
      </vt:variant>
      <vt:variant>
        <vt:i4>0</vt:i4>
      </vt:variant>
      <vt:variant>
        <vt:i4>5</vt:i4>
      </vt:variant>
      <vt:variant>
        <vt:lpwstr/>
      </vt:variant>
      <vt:variant>
        <vt:lpwstr>_Toc323722277</vt:lpwstr>
      </vt:variant>
      <vt:variant>
        <vt:i4>1507376</vt:i4>
      </vt:variant>
      <vt:variant>
        <vt:i4>74</vt:i4>
      </vt:variant>
      <vt:variant>
        <vt:i4>0</vt:i4>
      </vt:variant>
      <vt:variant>
        <vt:i4>5</vt:i4>
      </vt:variant>
      <vt:variant>
        <vt:lpwstr/>
      </vt:variant>
      <vt:variant>
        <vt:lpwstr>_Toc323722276</vt:lpwstr>
      </vt:variant>
      <vt:variant>
        <vt:i4>1507376</vt:i4>
      </vt:variant>
      <vt:variant>
        <vt:i4>68</vt:i4>
      </vt:variant>
      <vt:variant>
        <vt:i4>0</vt:i4>
      </vt:variant>
      <vt:variant>
        <vt:i4>5</vt:i4>
      </vt:variant>
      <vt:variant>
        <vt:lpwstr/>
      </vt:variant>
      <vt:variant>
        <vt:lpwstr>_Toc323722275</vt:lpwstr>
      </vt:variant>
      <vt:variant>
        <vt:i4>1507376</vt:i4>
      </vt:variant>
      <vt:variant>
        <vt:i4>62</vt:i4>
      </vt:variant>
      <vt:variant>
        <vt:i4>0</vt:i4>
      </vt:variant>
      <vt:variant>
        <vt:i4>5</vt:i4>
      </vt:variant>
      <vt:variant>
        <vt:lpwstr/>
      </vt:variant>
      <vt:variant>
        <vt:lpwstr>_Toc323722274</vt:lpwstr>
      </vt:variant>
      <vt:variant>
        <vt:i4>1507376</vt:i4>
      </vt:variant>
      <vt:variant>
        <vt:i4>56</vt:i4>
      </vt:variant>
      <vt:variant>
        <vt:i4>0</vt:i4>
      </vt:variant>
      <vt:variant>
        <vt:i4>5</vt:i4>
      </vt:variant>
      <vt:variant>
        <vt:lpwstr/>
      </vt:variant>
      <vt:variant>
        <vt:lpwstr>_Toc323722273</vt:lpwstr>
      </vt:variant>
      <vt:variant>
        <vt:i4>1507376</vt:i4>
      </vt:variant>
      <vt:variant>
        <vt:i4>50</vt:i4>
      </vt:variant>
      <vt:variant>
        <vt:i4>0</vt:i4>
      </vt:variant>
      <vt:variant>
        <vt:i4>5</vt:i4>
      </vt:variant>
      <vt:variant>
        <vt:lpwstr/>
      </vt:variant>
      <vt:variant>
        <vt:lpwstr>_Toc323722272</vt:lpwstr>
      </vt:variant>
      <vt:variant>
        <vt:i4>1507376</vt:i4>
      </vt:variant>
      <vt:variant>
        <vt:i4>44</vt:i4>
      </vt:variant>
      <vt:variant>
        <vt:i4>0</vt:i4>
      </vt:variant>
      <vt:variant>
        <vt:i4>5</vt:i4>
      </vt:variant>
      <vt:variant>
        <vt:lpwstr/>
      </vt:variant>
      <vt:variant>
        <vt:lpwstr>_Toc323722271</vt:lpwstr>
      </vt:variant>
      <vt:variant>
        <vt:i4>1507376</vt:i4>
      </vt:variant>
      <vt:variant>
        <vt:i4>38</vt:i4>
      </vt:variant>
      <vt:variant>
        <vt:i4>0</vt:i4>
      </vt:variant>
      <vt:variant>
        <vt:i4>5</vt:i4>
      </vt:variant>
      <vt:variant>
        <vt:lpwstr/>
      </vt:variant>
      <vt:variant>
        <vt:lpwstr>_Toc323722270</vt:lpwstr>
      </vt:variant>
      <vt:variant>
        <vt:i4>1441840</vt:i4>
      </vt:variant>
      <vt:variant>
        <vt:i4>32</vt:i4>
      </vt:variant>
      <vt:variant>
        <vt:i4>0</vt:i4>
      </vt:variant>
      <vt:variant>
        <vt:i4>5</vt:i4>
      </vt:variant>
      <vt:variant>
        <vt:lpwstr/>
      </vt:variant>
      <vt:variant>
        <vt:lpwstr>_Toc323722269</vt:lpwstr>
      </vt:variant>
      <vt:variant>
        <vt:i4>1441840</vt:i4>
      </vt:variant>
      <vt:variant>
        <vt:i4>26</vt:i4>
      </vt:variant>
      <vt:variant>
        <vt:i4>0</vt:i4>
      </vt:variant>
      <vt:variant>
        <vt:i4>5</vt:i4>
      </vt:variant>
      <vt:variant>
        <vt:lpwstr/>
      </vt:variant>
      <vt:variant>
        <vt:lpwstr>_Toc323722268</vt:lpwstr>
      </vt:variant>
      <vt:variant>
        <vt:i4>1441840</vt:i4>
      </vt:variant>
      <vt:variant>
        <vt:i4>20</vt:i4>
      </vt:variant>
      <vt:variant>
        <vt:i4>0</vt:i4>
      </vt:variant>
      <vt:variant>
        <vt:i4>5</vt:i4>
      </vt:variant>
      <vt:variant>
        <vt:lpwstr/>
      </vt:variant>
      <vt:variant>
        <vt:lpwstr>_Toc323722267</vt:lpwstr>
      </vt:variant>
      <vt:variant>
        <vt:i4>1441840</vt:i4>
      </vt:variant>
      <vt:variant>
        <vt:i4>14</vt:i4>
      </vt:variant>
      <vt:variant>
        <vt:i4>0</vt:i4>
      </vt:variant>
      <vt:variant>
        <vt:i4>5</vt:i4>
      </vt:variant>
      <vt:variant>
        <vt:lpwstr/>
      </vt:variant>
      <vt:variant>
        <vt:lpwstr>_Toc323722266</vt:lpwstr>
      </vt:variant>
      <vt:variant>
        <vt:i4>1441840</vt:i4>
      </vt:variant>
      <vt:variant>
        <vt:i4>8</vt:i4>
      </vt:variant>
      <vt:variant>
        <vt:i4>0</vt:i4>
      </vt:variant>
      <vt:variant>
        <vt:i4>5</vt:i4>
      </vt:variant>
      <vt:variant>
        <vt:lpwstr/>
      </vt:variant>
      <vt:variant>
        <vt:lpwstr>_Toc323722265</vt:lpwstr>
      </vt:variant>
      <vt:variant>
        <vt:i4>1441840</vt:i4>
      </vt:variant>
      <vt:variant>
        <vt:i4>2</vt:i4>
      </vt:variant>
      <vt:variant>
        <vt:i4>0</vt:i4>
      </vt:variant>
      <vt:variant>
        <vt:i4>5</vt:i4>
      </vt:variant>
      <vt:variant>
        <vt:lpwstr/>
      </vt:variant>
      <vt:variant>
        <vt:lpwstr>_Toc323722264</vt:lpwstr>
      </vt:variant>
      <vt:variant>
        <vt:i4>1966144</vt:i4>
      </vt:variant>
      <vt:variant>
        <vt:i4>3</vt:i4>
      </vt:variant>
      <vt:variant>
        <vt:i4>0</vt:i4>
      </vt:variant>
      <vt:variant>
        <vt:i4>5</vt:i4>
      </vt:variant>
      <vt:variant>
        <vt:lpwstr>http://www.pianoo.nl/duurzaaminkopen/sociaal/sociale-voorwaarden/handleiding-sociale-voorwaarden/standaardtekst-sociale-v</vt:lpwstr>
      </vt:variant>
      <vt:variant>
        <vt:lpwstr/>
      </vt:variant>
      <vt:variant>
        <vt:i4>458775</vt:i4>
      </vt:variant>
      <vt:variant>
        <vt:i4>0</vt:i4>
      </vt:variant>
      <vt:variant>
        <vt:i4>0</vt:i4>
      </vt:variant>
      <vt:variant>
        <vt:i4>5</vt:i4>
      </vt:variant>
      <vt:variant>
        <vt:lpwstr>http://www.pianoo.nl/sites/default/files/documents/documents/handleidingsocialreturndecember2011.pdf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&lt;Naam aanbesteding&gt;</dc:title>
  <dc:creator>Wal, Henk van der</dc:creator>
  <cp:lastModifiedBy>Ploeger, Johan</cp:lastModifiedBy>
  <cp:revision>12</cp:revision>
  <cp:lastPrinted>2025-07-14T11:32:00Z</cp:lastPrinted>
  <dcterms:created xsi:type="dcterms:W3CDTF">2025-11-18T09:22:00Z</dcterms:created>
  <dcterms:modified xsi:type="dcterms:W3CDTF">2025-11-18T10:18:00Z</dcterms:modified>
</cp:coreProperties>
</file>